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6A820" w14:textId="0FA4DB34" w:rsidR="0040560E" w:rsidRPr="00707D6F" w:rsidRDefault="008C3AA6" w:rsidP="008C3AA6">
      <w:pPr>
        <w:spacing w:after="0" w:line="560" w:lineRule="exact"/>
        <w:rPr>
          <w:rFonts w:ascii="黑体" w:eastAsia="黑体" w:hAnsi="黑体" w:hint="eastAsia"/>
          <w:sz w:val="32"/>
          <w:szCs w:val="32"/>
        </w:rPr>
      </w:pPr>
      <w:r w:rsidRPr="00707D6F">
        <w:rPr>
          <w:rFonts w:ascii="黑体" w:eastAsia="黑体" w:hAnsi="黑体" w:hint="eastAsia"/>
          <w:sz w:val="32"/>
          <w:szCs w:val="32"/>
        </w:rPr>
        <w:t>附件2</w:t>
      </w:r>
    </w:p>
    <w:p w14:paraId="316AF5E7" w14:textId="7C3CF0AE" w:rsidR="008C3AA6" w:rsidRDefault="008C3AA6" w:rsidP="008C3AA6">
      <w:pPr>
        <w:spacing w:after="0" w:line="560" w:lineRule="exact"/>
        <w:jc w:val="center"/>
        <w:rPr>
          <w:rFonts w:ascii="方正小标宋简体" w:eastAsia="方正小标宋简体" w:hint="eastAsia"/>
          <w:sz w:val="36"/>
          <w:szCs w:val="36"/>
        </w:rPr>
      </w:pPr>
      <w:r>
        <w:rPr>
          <w:rFonts w:ascii="方正小标宋简体" w:eastAsia="方正小标宋简体" w:hint="eastAsia"/>
          <w:sz w:val="36"/>
          <w:szCs w:val="36"/>
        </w:rPr>
        <w:t>湖北师范大学</w:t>
      </w:r>
      <w:r w:rsidRPr="008C3AA6">
        <w:rPr>
          <w:rFonts w:ascii="方正小标宋简体" w:eastAsia="方正小标宋简体" w:hint="eastAsia"/>
          <w:sz w:val="36"/>
          <w:szCs w:val="36"/>
        </w:rPr>
        <w:t>2026年校级科研项目（英才培育项目）</w:t>
      </w:r>
      <w:r w:rsidR="001F6B05">
        <w:rPr>
          <w:rFonts w:ascii="方正小标宋简体" w:eastAsia="方正小标宋简体" w:hint="eastAsia"/>
          <w:sz w:val="36"/>
          <w:szCs w:val="36"/>
        </w:rPr>
        <w:t>拟</w:t>
      </w:r>
      <w:r>
        <w:rPr>
          <w:rFonts w:ascii="方正小标宋简体" w:eastAsia="方正小标宋简体" w:hint="eastAsia"/>
          <w:sz w:val="36"/>
          <w:szCs w:val="36"/>
        </w:rPr>
        <w:t>立项名单</w:t>
      </w:r>
    </w:p>
    <w:tbl>
      <w:tblPr>
        <w:tblW w:w="14063" w:type="dxa"/>
        <w:tblLook w:val="04A0" w:firstRow="1" w:lastRow="0" w:firstColumn="1" w:lastColumn="0" w:noHBand="0" w:noVBand="1"/>
      </w:tblPr>
      <w:tblGrid>
        <w:gridCol w:w="576"/>
        <w:gridCol w:w="1296"/>
        <w:gridCol w:w="1667"/>
        <w:gridCol w:w="1310"/>
        <w:gridCol w:w="2659"/>
        <w:gridCol w:w="5387"/>
        <w:gridCol w:w="1168"/>
      </w:tblGrid>
      <w:tr w:rsidR="00E217C7" w:rsidRPr="00E217C7" w14:paraId="18CEE07F" w14:textId="77777777" w:rsidTr="002B5C36">
        <w:trPr>
          <w:trHeight w:val="540"/>
          <w:tblHeader/>
        </w:trPr>
        <w:tc>
          <w:tcPr>
            <w:tcW w:w="576" w:type="dxa"/>
            <w:tcBorders>
              <w:top w:val="single" w:sz="4" w:space="0" w:color="auto"/>
              <w:left w:val="single" w:sz="4" w:space="0" w:color="auto"/>
              <w:bottom w:val="single" w:sz="4" w:space="0" w:color="auto"/>
              <w:right w:val="single" w:sz="4" w:space="0" w:color="auto"/>
            </w:tcBorders>
            <w:noWrap/>
            <w:vAlign w:val="center"/>
            <w:hideMark/>
          </w:tcPr>
          <w:p w14:paraId="71D0BAFA"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序号</w:t>
            </w:r>
          </w:p>
        </w:tc>
        <w:tc>
          <w:tcPr>
            <w:tcW w:w="1296" w:type="dxa"/>
            <w:tcBorders>
              <w:top w:val="single" w:sz="4" w:space="0" w:color="auto"/>
              <w:left w:val="nil"/>
              <w:bottom w:val="single" w:sz="4" w:space="0" w:color="auto"/>
              <w:right w:val="single" w:sz="4" w:space="0" w:color="auto"/>
            </w:tcBorders>
            <w:noWrap/>
            <w:vAlign w:val="center"/>
            <w:hideMark/>
          </w:tcPr>
          <w:p w14:paraId="6FA1EF9F"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项目编号</w:t>
            </w:r>
          </w:p>
        </w:tc>
        <w:tc>
          <w:tcPr>
            <w:tcW w:w="1667" w:type="dxa"/>
            <w:tcBorders>
              <w:top w:val="single" w:sz="4" w:space="0" w:color="auto"/>
              <w:left w:val="nil"/>
              <w:bottom w:val="single" w:sz="4" w:space="0" w:color="auto"/>
              <w:right w:val="single" w:sz="4" w:space="0" w:color="auto"/>
            </w:tcBorders>
            <w:noWrap/>
            <w:vAlign w:val="center"/>
            <w:hideMark/>
          </w:tcPr>
          <w:p w14:paraId="327288B2"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项目类别</w:t>
            </w:r>
          </w:p>
        </w:tc>
        <w:tc>
          <w:tcPr>
            <w:tcW w:w="1310" w:type="dxa"/>
            <w:tcBorders>
              <w:top w:val="single" w:sz="4" w:space="0" w:color="auto"/>
              <w:left w:val="nil"/>
              <w:bottom w:val="single" w:sz="4" w:space="0" w:color="auto"/>
              <w:right w:val="single" w:sz="4" w:space="0" w:color="auto"/>
            </w:tcBorders>
            <w:noWrap/>
            <w:vAlign w:val="center"/>
            <w:hideMark/>
          </w:tcPr>
          <w:p w14:paraId="6EF2D7B9"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申报人</w:t>
            </w:r>
          </w:p>
        </w:tc>
        <w:tc>
          <w:tcPr>
            <w:tcW w:w="2659" w:type="dxa"/>
            <w:tcBorders>
              <w:top w:val="single" w:sz="4" w:space="0" w:color="auto"/>
              <w:left w:val="nil"/>
              <w:bottom w:val="single" w:sz="4" w:space="0" w:color="auto"/>
              <w:right w:val="single" w:sz="4" w:space="0" w:color="auto"/>
            </w:tcBorders>
            <w:noWrap/>
            <w:vAlign w:val="center"/>
            <w:hideMark/>
          </w:tcPr>
          <w:p w14:paraId="754AC3D9"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单位</w:t>
            </w:r>
          </w:p>
        </w:tc>
        <w:tc>
          <w:tcPr>
            <w:tcW w:w="5387" w:type="dxa"/>
            <w:tcBorders>
              <w:top w:val="single" w:sz="4" w:space="0" w:color="auto"/>
              <w:left w:val="nil"/>
              <w:bottom w:val="single" w:sz="4" w:space="0" w:color="auto"/>
              <w:right w:val="single" w:sz="4" w:space="0" w:color="auto"/>
            </w:tcBorders>
            <w:noWrap/>
            <w:vAlign w:val="center"/>
            <w:hideMark/>
          </w:tcPr>
          <w:p w14:paraId="50484E8C" w14:textId="77777777" w:rsidR="00E217C7" w:rsidRPr="00EF0594" w:rsidRDefault="00E217C7"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color w:val="000000"/>
                <w:kern w:val="0"/>
                <w:szCs w:val="22"/>
                <w14:ligatures w14:val="none"/>
              </w:rPr>
              <w:t>项目名称</w:t>
            </w:r>
          </w:p>
        </w:tc>
        <w:tc>
          <w:tcPr>
            <w:tcW w:w="1168" w:type="dxa"/>
            <w:tcBorders>
              <w:top w:val="single" w:sz="4" w:space="0" w:color="auto"/>
              <w:left w:val="nil"/>
              <w:bottom w:val="single" w:sz="4" w:space="0" w:color="auto"/>
              <w:right w:val="single" w:sz="4" w:space="0" w:color="auto"/>
            </w:tcBorders>
            <w:vAlign w:val="center"/>
            <w:hideMark/>
          </w:tcPr>
          <w:p w14:paraId="00FA2E4D" w14:textId="675294AD" w:rsidR="00E217C7" w:rsidRPr="00EF0594" w:rsidRDefault="00707D6F" w:rsidP="002B5C36">
            <w:pPr>
              <w:widowControl/>
              <w:spacing w:after="0" w:line="320" w:lineRule="exact"/>
              <w:jc w:val="center"/>
              <w:rPr>
                <w:rFonts w:ascii="黑体" w:eastAsia="黑体" w:hAnsi="黑体" w:cs="宋体" w:hint="eastAsia"/>
                <w:color w:val="000000"/>
                <w:kern w:val="0"/>
                <w:szCs w:val="22"/>
                <w14:ligatures w14:val="none"/>
              </w:rPr>
            </w:pPr>
            <w:r w:rsidRPr="00EF0594">
              <w:rPr>
                <w:rFonts w:ascii="黑体" w:eastAsia="黑体" w:hAnsi="黑体" w:cs="宋体" w:hint="eastAsia"/>
                <w:color w:val="000000"/>
                <w:kern w:val="0"/>
                <w:szCs w:val="22"/>
                <w14:ligatures w14:val="none"/>
              </w:rPr>
              <w:t>立项</w:t>
            </w:r>
            <w:r w:rsidR="00E217C7" w:rsidRPr="00EF0594">
              <w:rPr>
                <w:rFonts w:ascii="黑体" w:eastAsia="黑体" w:hAnsi="黑体" w:cs="宋体"/>
                <w:color w:val="000000"/>
                <w:kern w:val="0"/>
                <w:szCs w:val="22"/>
                <w14:ligatures w14:val="none"/>
              </w:rPr>
              <w:t>经费</w:t>
            </w:r>
            <w:r w:rsidR="00E217C7" w:rsidRPr="00EF0594">
              <w:rPr>
                <w:rFonts w:ascii="黑体" w:eastAsia="黑体" w:hAnsi="黑体" w:cs="宋体"/>
                <w:color w:val="000000"/>
                <w:kern w:val="0"/>
                <w:szCs w:val="22"/>
                <w14:ligatures w14:val="none"/>
              </w:rPr>
              <w:br/>
              <w:t>（万元）</w:t>
            </w:r>
          </w:p>
        </w:tc>
      </w:tr>
      <w:tr w:rsidR="00E217C7" w:rsidRPr="0017724C" w14:paraId="43C3EA0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387152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w:t>
            </w:r>
          </w:p>
        </w:tc>
        <w:tc>
          <w:tcPr>
            <w:tcW w:w="1296" w:type="dxa"/>
            <w:tcBorders>
              <w:top w:val="nil"/>
              <w:left w:val="nil"/>
              <w:bottom w:val="single" w:sz="4" w:space="0" w:color="auto"/>
              <w:right w:val="single" w:sz="4" w:space="0" w:color="auto"/>
            </w:tcBorders>
            <w:noWrap/>
            <w:vAlign w:val="center"/>
            <w:hideMark/>
          </w:tcPr>
          <w:p w14:paraId="0043FE5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YC2026001</w:t>
            </w:r>
          </w:p>
        </w:tc>
        <w:tc>
          <w:tcPr>
            <w:tcW w:w="1667" w:type="dxa"/>
            <w:tcBorders>
              <w:top w:val="nil"/>
              <w:left w:val="nil"/>
              <w:bottom w:val="single" w:sz="4" w:space="0" w:color="auto"/>
              <w:right w:val="single" w:sz="4" w:space="0" w:color="auto"/>
            </w:tcBorders>
            <w:noWrap/>
            <w:vAlign w:val="center"/>
            <w:hideMark/>
          </w:tcPr>
          <w:p w14:paraId="4B80CDA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75E8A8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杨冰楠</w:t>
            </w:r>
          </w:p>
        </w:tc>
        <w:tc>
          <w:tcPr>
            <w:tcW w:w="2659" w:type="dxa"/>
            <w:tcBorders>
              <w:top w:val="nil"/>
              <w:left w:val="nil"/>
              <w:bottom w:val="single" w:sz="4" w:space="0" w:color="auto"/>
              <w:right w:val="single" w:sz="4" w:space="0" w:color="auto"/>
            </w:tcBorders>
            <w:noWrap/>
            <w:vAlign w:val="center"/>
            <w:hideMark/>
          </w:tcPr>
          <w:p w14:paraId="70F49BB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7306399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电商平台主导下数据驱动的供应链金融协同决策研究</w:t>
            </w:r>
          </w:p>
        </w:tc>
        <w:tc>
          <w:tcPr>
            <w:tcW w:w="1168" w:type="dxa"/>
            <w:tcBorders>
              <w:top w:val="nil"/>
              <w:left w:val="nil"/>
              <w:bottom w:val="single" w:sz="4" w:space="0" w:color="auto"/>
              <w:right w:val="single" w:sz="4" w:space="0" w:color="auto"/>
            </w:tcBorders>
            <w:noWrap/>
            <w:vAlign w:val="center"/>
            <w:hideMark/>
          </w:tcPr>
          <w:p w14:paraId="50DCDAD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1A54957"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DF607C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w:t>
            </w:r>
          </w:p>
        </w:tc>
        <w:tc>
          <w:tcPr>
            <w:tcW w:w="1296" w:type="dxa"/>
            <w:tcBorders>
              <w:top w:val="nil"/>
              <w:left w:val="nil"/>
              <w:bottom w:val="single" w:sz="4" w:space="0" w:color="auto"/>
              <w:right w:val="single" w:sz="4" w:space="0" w:color="auto"/>
            </w:tcBorders>
            <w:noWrap/>
            <w:vAlign w:val="center"/>
            <w:hideMark/>
          </w:tcPr>
          <w:p w14:paraId="7295331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YC2026002</w:t>
            </w:r>
          </w:p>
        </w:tc>
        <w:tc>
          <w:tcPr>
            <w:tcW w:w="1667" w:type="dxa"/>
            <w:tcBorders>
              <w:top w:val="nil"/>
              <w:left w:val="nil"/>
              <w:bottom w:val="single" w:sz="4" w:space="0" w:color="auto"/>
              <w:right w:val="single" w:sz="4" w:space="0" w:color="auto"/>
            </w:tcBorders>
            <w:noWrap/>
            <w:vAlign w:val="center"/>
            <w:hideMark/>
          </w:tcPr>
          <w:p w14:paraId="60D5AC0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0349A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王睿田</w:t>
            </w:r>
          </w:p>
        </w:tc>
        <w:tc>
          <w:tcPr>
            <w:tcW w:w="2659" w:type="dxa"/>
            <w:tcBorders>
              <w:top w:val="nil"/>
              <w:left w:val="nil"/>
              <w:bottom w:val="single" w:sz="4" w:space="0" w:color="auto"/>
              <w:right w:val="single" w:sz="4" w:space="0" w:color="auto"/>
            </w:tcBorders>
            <w:noWrap/>
            <w:vAlign w:val="center"/>
            <w:hideMark/>
          </w:tcPr>
          <w:p w14:paraId="7D16F45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74A791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“科创飞地”双向融入困境下的协同治理创新：以黄石（武汉） 离岸科创园为例</w:t>
            </w:r>
          </w:p>
        </w:tc>
        <w:tc>
          <w:tcPr>
            <w:tcW w:w="1168" w:type="dxa"/>
            <w:tcBorders>
              <w:top w:val="nil"/>
              <w:left w:val="nil"/>
              <w:bottom w:val="single" w:sz="4" w:space="0" w:color="auto"/>
              <w:right w:val="single" w:sz="4" w:space="0" w:color="auto"/>
            </w:tcBorders>
            <w:noWrap/>
            <w:vAlign w:val="center"/>
            <w:hideMark/>
          </w:tcPr>
          <w:p w14:paraId="5B86E8F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707D6F" w14:paraId="3959050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CFB6C1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w:t>
            </w:r>
          </w:p>
        </w:tc>
        <w:tc>
          <w:tcPr>
            <w:tcW w:w="1296" w:type="dxa"/>
            <w:tcBorders>
              <w:top w:val="nil"/>
              <w:left w:val="nil"/>
              <w:bottom w:val="single" w:sz="4" w:space="0" w:color="auto"/>
              <w:right w:val="single" w:sz="4" w:space="0" w:color="auto"/>
            </w:tcBorders>
            <w:noWrap/>
            <w:vAlign w:val="center"/>
            <w:hideMark/>
          </w:tcPr>
          <w:p w14:paraId="746F88B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YC2026003</w:t>
            </w:r>
          </w:p>
        </w:tc>
        <w:tc>
          <w:tcPr>
            <w:tcW w:w="1667" w:type="dxa"/>
            <w:tcBorders>
              <w:top w:val="nil"/>
              <w:left w:val="nil"/>
              <w:bottom w:val="single" w:sz="4" w:space="0" w:color="auto"/>
              <w:right w:val="single" w:sz="4" w:space="0" w:color="auto"/>
            </w:tcBorders>
            <w:noWrap/>
            <w:vAlign w:val="center"/>
            <w:hideMark/>
          </w:tcPr>
          <w:p w14:paraId="75DDFD0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040AFE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史莹莹</w:t>
            </w:r>
          </w:p>
        </w:tc>
        <w:tc>
          <w:tcPr>
            <w:tcW w:w="2659" w:type="dxa"/>
            <w:tcBorders>
              <w:top w:val="nil"/>
              <w:left w:val="nil"/>
              <w:bottom w:val="single" w:sz="4" w:space="0" w:color="auto"/>
              <w:right w:val="single" w:sz="4" w:space="0" w:color="auto"/>
            </w:tcBorders>
            <w:noWrap/>
            <w:vAlign w:val="center"/>
            <w:hideMark/>
          </w:tcPr>
          <w:p w14:paraId="2CA96AA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7A6DE09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社会宽容对企业技术创新的影响机理与作用效果研究</w:t>
            </w:r>
          </w:p>
        </w:tc>
        <w:tc>
          <w:tcPr>
            <w:tcW w:w="1168" w:type="dxa"/>
            <w:tcBorders>
              <w:top w:val="nil"/>
              <w:left w:val="nil"/>
              <w:bottom w:val="single" w:sz="4" w:space="0" w:color="auto"/>
              <w:right w:val="single" w:sz="4" w:space="0" w:color="auto"/>
            </w:tcBorders>
            <w:noWrap/>
            <w:vAlign w:val="center"/>
            <w:hideMark/>
          </w:tcPr>
          <w:p w14:paraId="644EAD3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w:t>
            </w:r>
          </w:p>
        </w:tc>
      </w:tr>
      <w:tr w:rsidR="00E217C7" w:rsidRPr="00707D6F" w14:paraId="13B6BD42"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721DD4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w:t>
            </w:r>
          </w:p>
        </w:tc>
        <w:tc>
          <w:tcPr>
            <w:tcW w:w="1296" w:type="dxa"/>
            <w:tcBorders>
              <w:top w:val="nil"/>
              <w:left w:val="nil"/>
              <w:bottom w:val="single" w:sz="4" w:space="0" w:color="auto"/>
              <w:right w:val="single" w:sz="4" w:space="0" w:color="auto"/>
            </w:tcBorders>
            <w:noWrap/>
            <w:vAlign w:val="center"/>
            <w:hideMark/>
          </w:tcPr>
          <w:p w14:paraId="593254B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YC2026004</w:t>
            </w:r>
          </w:p>
        </w:tc>
        <w:tc>
          <w:tcPr>
            <w:tcW w:w="1667" w:type="dxa"/>
            <w:tcBorders>
              <w:top w:val="nil"/>
              <w:left w:val="nil"/>
              <w:bottom w:val="single" w:sz="4" w:space="0" w:color="auto"/>
              <w:right w:val="single" w:sz="4" w:space="0" w:color="auto"/>
            </w:tcBorders>
            <w:noWrap/>
            <w:vAlign w:val="center"/>
            <w:hideMark/>
          </w:tcPr>
          <w:p w14:paraId="7AE9CB1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621624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李娜</w:t>
            </w:r>
          </w:p>
        </w:tc>
        <w:tc>
          <w:tcPr>
            <w:tcW w:w="2659" w:type="dxa"/>
            <w:tcBorders>
              <w:top w:val="nil"/>
              <w:left w:val="nil"/>
              <w:bottom w:val="single" w:sz="4" w:space="0" w:color="auto"/>
              <w:right w:val="single" w:sz="4" w:space="0" w:color="auto"/>
            </w:tcBorders>
            <w:noWrap/>
            <w:vAlign w:val="center"/>
            <w:hideMark/>
          </w:tcPr>
          <w:p w14:paraId="79C378A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5AF7C6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公共空间生产力驱动城市更新人本化的机制研究</w:t>
            </w:r>
          </w:p>
        </w:tc>
        <w:tc>
          <w:tcPr>
            <w:tcW w:w="1168" w:type="dxa"/>
            <w:tcBorders>
              <w:top w:val="nil"/>
              <w:left w:val="nil"/>
              <w:bottom w:val="single" w:sz="4" w:space="0" w:color="auto"/>
              <w:right w:val="single" w:sz="4" w:space="0" w:color="auto"/>
            </w:tcBorders>
            <w:noWrap/>
            <w:vAlign w:val="center"/>
            <w:hideMark/>
          </w:tcPr>
          <w:p w14:paraId="6E74D90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w:t>
            </w:r>
          </w:p>
        </w:tc>
      </w:tr>
      <w:tr w:rsidR="00E217C7" w:rsidRPr="00707D6F" w14:paraId="6635BE00"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4874D0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w:t>
            </w:r>
          </w:p>
        </w:tc>
        <w:tc>
          <w:tcPr>
            <w:tcW w:w="1296" w:type="dxa"/>
            <w:tcBorders>
              <w:top w:val="nil"/>
              <w:left w:val="nil"/>
              <w:bottom w:val="single" w:sz="4" w:space="0" w:color="auto"/>
              <w:right w:val="single" w:sz="4" w:space="0" w:color="auto"/>
            </w:tcBorders>
            <w:noWrap/>
            <w:vAlign w:val="center"/>
            <w:hideMark/>
          </w:tcPr>
          <w:p w14:paraId="35A35E1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YC2026005</w:t>
            </w:r>
          </w:p>
        </w:tc>
        <w:tc>
          <w:tcPr>
            <w:tcW w:w="1667" w:type="dxa"/>
            <w:tcBorders>
              <w:top w:val="nil"/>
              <w:left w:val="nil"/>
              <w:bottom w:val="single" w:sz="4" w:space="0" w:color="auto"/>
              <w:right w:val="single" w:sz="4" w:space="0" w:color="auto"/>
            </w:tcBorders>
            <w:noWrap/>
            <w:vAlign w:val="center"/>
            <w:hideMark/>
          </w:tcPr>
          <w:p w14:paraId="575D499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0DCBFE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王腾</w:t>
            </w:r>
          </w:p>
        </w:tc>
        <w:tc>
          <w:tcPr>
            <w:tcW w:w="2659" w:type="dxa"/>
            <w:tcBorders>
              <w:top w:val="nil"/>
              <w:left w:val="nil"/>
              <w:bottom w:val="single" w:sz="4" w:space="0" w:color="auto"/>
              <w:right w:val="single" w:sz="4" w:space="0" w:color="auto"/>
            </w:tcBorders>
            <w:noWrap/>
            <w:vAlign w:val="center"/>
            <w:hideMark/>
          </w:tcPr>
          <w:p w14:paraId="1FBBEF6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07DBB8A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无形资产对企业环境信息披露的影响研究</w:t>
            </w:r>
          </w:p>
        </w:tc>
        <w:tc>
          <w:tcPr>
            <w:tcW w:w="1168" w:type="dxa"/>
            <w:tcBorders>
              <w:top w:val="nil"/>
              <w:left w:val="nil"/>
              <w:bottom w:val="single" w:sz="4" w:space="0" w:color="auto"/>
              <w:right w:val="single" w:sz="4" w:space="0" w:color="auto"/>
            </w:tcBorders>
            <w:noWrap/>
            <w:vAlign w:val="center"/>
            <w:hideMark/>
          </w:tcPr>
          <w:p w14:paraId="1348AD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w:t>
            </w:r>
          </w:p>
        </w:tc>
      </w:tr>
      <w:tr w:rsidR="00E217C7" w:rsidRPr="0017724C" w14:paraId="7862368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6C6FB6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w:t>
            </w:r>
          </w:p>
        </w:tc>
        <w:tc>
          <w:tcPr>
            <w:tcW w:w="1296" w:type="dxa"/>
            <w:tcBorders>
              <w:top w:val="nil"/>
              <w:left w:val="nil"/>
              <w:bottom w:val="single" w:sz="4" w:space="0" w:color="auto"/>
              <w:right w:val="single" w:sz="4" w:space="0" w:color="auto"/>
            </w:tcBorders>
            <w:noWrap/>
            <w:vAlign w:val="center"/>
            <w:hideMark/>
          </w:tcPr>
          <w:p w14:paraId="0AA7DD3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YC2026006</w:t>
            </w:r>
          </w:p>
        </w:tc>
        <w:tc>
          <w:tcPr>
            <w:tcW w:w="1667" w:type="dxa"/>
            <w:tcBorders>
              <w:top w:val="nil"/>
              <w:left w:val="nil"/>
              <w:bottom w:val="single" w:sz="4" w:space="0" w:color="auto"/>
              <w:right w:val="single" w:sz="4" w:space="0" w:color="auto"/>
            </w:tcBorders>
            <w:noWrap/>
            <w:vAlign w:val="center"/>
            <w:hideMark/>
          </w:tcPr>
          <w:p w14:paraId="64DD3F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6D7DD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常亚军</w:t>
            </w:r>
          </w:p>
        </w:tc>
        <w:tc>
          <w:tcPr>
            <w:tcW w:w="2659" w:type="dxa"/>
            <w:tcBorders>
              <w:top w:val="nil"/>
              <w:left w:val="nil"/>
              <w:bottom w:val="single" w:sz="4" w:space="0" w:color="auto"/>
              <w:right w:val="single" w:sz="4" w:space="0" w:color="auto"/>
            </w:tcBorders>
            <w:noWrap/>
            <w:vAlign w:val="center"/>
            <w:hideMark/>
          </w:tcPr>
          <w:p w14:paraId="725626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6DFD409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人口增减分化背景下基础教育资源空间适配的机制与路径研究</w:t>
            </w:r>
          </w:p>
        </w:tc>
        <w:tc>
          <w:tcPr>
            <w:tcW w:w="1168" w:type="dxa"/>
            <w:tcBorders>
              <w:top w:val="nil"/>
              <w:left w:val="nil"/>
              <w:bottom w:val="single" w:sz="4" w:space="0" w:color="auto"/>
              <w:right w:val="single" w:sz="4" w:space="0" w:color="auto"/>
            </w:tcBorders>
            <w:noWrap/>
            <w:vAlign w:val="center"/>
            <w:hideMark/>
          </w:tcPr>
          <w:p w14:paraId="27A4CD3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C21CE65"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AD3FBE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w:t>
            </w:r>
          </w:p>
        </w:tc>
        <w:tc>
          <w:tcPr>
            <w:tcW w:w="1296" w:type="dxa"/>
            <w:tcBorders>
              <w:top w:val="nil"/>
              <w:left w:val="nil"/>
              <w:bottom w:val="single" w:sz="4" w:space="0" w:color="auto"/>
              <w:right w:val="single" w:sz="4" w:space="0" w:color="auto"/>
            </w:tcBorders>
            <w:noWrap/>
            <w:vAlign w:val="center"/>
            <w:hideMark/>
          </w:tcPr>
          <w:p w14:paraId="6173420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YC2026007</w:t>
            </w:r>
          </w:p>
        </w:tc>
        <w:tc>
          <w:tcPr>
            <w:tcW w:w="1667" w:type="dxa"/>
            <w:tcBorders>
              <w:top w:val="nil"/>
              <w:left w:val="nil"/>
              <w:bottom w:val="single" w:sz="4" w:space="0" w:color="auto"/>
              <w:right w:val="single" w:sz="4" w:space="0" w:color="auto"/>
            </w:tcBorders>
            <w:noWrap/>
            <w:vAlign w:val="center"/>
            <w:hideMark/>
          </w:tcPr>
          <w:p w14:paraId="1DB9E00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ED4A8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韩思雨</w:t>
            </w:r>
          </w:p>
        </w:tc>
        <w:tc>
          <w:tcPr>
            <w:tcW w:w="2659" w:type="dxa"/>
            <w:tcBorders>
              <w:top w:val="nil"/>
              <w:left w:val="nil"/>
              <w:bottom w:val="single" w:sz="4" w:space="0" w:color="auto"/>
              <w:right w:val="single" w:sz="4" w:space="0" w:color="auto"/>
            </w:tcBorders>
            <w:noWrap/>
            <w:vAlign w:val="center"/>
            <w:hideMark/>
          </w:tcPr>
          <w:p w14:paraId="3F3E66C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57F9216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互利共生视角下居民自主更新的土地增值收益共享机理与路径</w:t>
            </w:r>
          </w:p>
        </w:tc>
        <w:tc>
          <w:tcPr>
            <w:tcW w:w="1168" w:type="dxa"/>
            <w:tcBorders>
              <w:top w:val="nil"/>
              <w:left w:val="nil"/>
              <w:bottom w:val="single" w:sz="4" w:space="0" w:color="auto"/>
              <w:right w:val="single" w:sz="4" w:space="0" w:color="auto"/>
            </w:tcBorders>
            <w:noWrap/>
            <w:vAlign w:val="center"/>
            <w:hideMark/>
          </w:tcPr>
          <w:p w14:paraId="0B84439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24E490AB"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7F7F10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w:t>
            </w:r>
          </w:p>
        </w:tc>
        <w:tc>
          <w:tcPr>
            <w:tcW w:w="1296" w:type="dxa"/>
            <w:tcBorders>
              <w:top w:val="nil"/>
              <w:left w:val="nil"/>
              <w:bottom w:val="single" w:sz="4" w:space="0" w:color="auto"/>
              <w:right w:val="single" w:sz="4" w:space="0" w:color="auto"/>
            </w:tcBorders>
            <w:noWrap/>
            <w:vAlign w:val="center"/>
            <w:hideMark/>
          </w:tcPr>
          <w:p w14:paraId="2DE6689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YC2026008</w:t>
            </w:r>
          </w:p>
        </w:tc>
        <w:tc>
          <w:tcPr>
            <w:tcW w:w="1667" w:type="dxa"/>
            <w:tcBorders>
              <w:top w:val="nil"/>
              <w:left w:val="nil"/>
              <w:bottom w:val="single" w:sz="4" w:space="0" w:color="auto"/>
              <w:right w:val="single" w:sz="4" w:space="0" w:color="auto"/>
            </w:tcBorders>
            <w:noWrap/>
            <w:vAlign w:val="center"/>
            <w:hideMark/>
          </w:tcPr>
          <w:p w14:paraId="7B475AE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B76EE8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王智骁</w:t>
            </w:r>
          </w:p>
        </w:tc>
        <w:tc>
          <w:tcPr>
            <w:tcW w:w="2659" w:type="dxa"/>
            <w:tcBorders>
              <w:top w:val="nil"/>
              <w:left w:val="nil"/>
              <w:bottom w:val="single" w:sz="4" w:space="0" w:color="auto"/>
              <w:right w:val="single" w:sz="4" w:space="0" w:color="auto"/>
            </w:tcBorders>
            <w:noWrap/>
            <w:vAlign w:val="center"/>
            <w:hideMark/>
          </w:tcPr>
          <w:p w14:paraId="1CAAEF6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64AEAA8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混合所有制改革对国有企业环境污染防治的影响效应及作用机制研究</w:t>
            </w:r>
          </w:p>
        </w:tc>
        <w:tc>
          <w:tcPr>
            <w:tcW w:w="1168" w:type="dxa"/>
            <w:tcBorders>
              <w:top w:val="nil"/>
              <w:left w:val="nil"/>
              <w:bottom w:val="single" w:sz="4" w:space="0" w:color="auto"/>
              <w:right w:val="single" w:sz="4" w:space="0" w:color="auto"/>
            </w:tcBorders>
            <w:noWrap/>
            <w:vAlign w:val="center"/>
            <w:hideMark/>
          </w:tcPr>
          <w:p w14:paraId="1BD065F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2B65037E"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F8EC51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w:t>
            </w:r>
          </w:p>
        </w:tc>
        <w:tc>
          <w:tcPr>
            <w:tcW w:w="1296" w:type="dxa"/>
            <w:tcBorders>
              <w:top w:val="nil"/>
              <w:left w:val="nil"/>
              <w:bottom w:val="single" w:sz="4" w:space="0" w:color="auto"/>
              <w:right w:val="single" w:sz="4" w:space="0" w:color="auto"/>
            </w:tcBorders>
            <w:noWrap/>
            <w:vAlign w:val="center"/>
            <w:hideMark/>
          </w:tcPr>
          <w:p w14:paraId="532BDC7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YC2026009</w:t>
            </w:r>
          </w:p>
        </w:tc>
        <w:tc>
          <w:tcPr>
            <w:tcW w:w="1667" w:type="dxa"/>
            <w:tcBorders>
              <w:top w:val="nil"/>
              <w:left w:val="nil"/>
              <w:bottom w:val="single" w:sz="4" w:space="0" w:color="auto"/>
              <w:right w:val="single" w:sz="4" w:space="0" w:color="auto"/>
            </w:tcBorders>
            <w:noWrap/>
            <w:vAlign w:val="center"/>
            <w:hideMark/>
          </w:tcPr>
          <w:p w14:paraId="54B4DA3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923E01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肖钰</w:t>
            </w:r>
          </w:p>
        </w:tc>
        <w:tc>
          <w:tcPr>
            <w:tcW w:w="2659" w:type="dxa"/>
            <w:tcBorders>
              <w:top w:val="nil"/>
              <w:left w:val="nil"/>
              <w:bottom w:val="single" w:sz="4" w:space="0" w:color="auto"/>
              <w:right w:val="single" w:sz="4" w:space="0" w:color="auto"/>
            </w:tcBorders>
            <w:noWrap/>
            <w:vAlign w:val="center"/>
            <w:hideMark/>
          </w:tcPr>
          <w:p w14:paraId="3058E57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5D66E90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“保成本”到“保收入”：新型农险助推粮食安全的政策效应研究</w:t>
            </w:r>
          </w:p>
        </w:tc>
        <w:tc>
          <w:tcPr>
            <w:tcW w:w="1168" w:type="dxa"/>
            <w:tcBorders>
              <w:top w:val="nil"/>
              <w:left w:val="nil"/>
              <w:bottom w:val="single" w:sz="4" w:space="0" w:color="auto"/>
              <w:right w:val="single" w:sz="4" w:space="0" w:color="auto"/>
            </w:tcBorders>
            <w:noWrap/>
            <w:vAlign w:val="center"/>
            <w:hideMark/>
          </w:tcPr>
          <w:p w14:paraId="5006AE9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5251FAF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D43BF6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w:t>
            </w:r>
          </w:p>
        </w:tc>
        <w:tc>
          <w:tcPr>
            <w:tcW w:w="1296" w:type="dxa"/>
            <w:tcBorders>
              <w:top w:val="nil"/>
              <w:left w:val="nil"/>
              <w:bottom w:val="single" w:sz="4" w:space="0" w:color="auto"/>
              <w:right w:val="single" w:sz="4" w:space="0" w:color="auto"/>
            </w:tcBorders>
            <w:noWrap/>
            <w:vAlign w:val="center"/>
            <w:hideMark/>
          </w:tcPr>
          <w:p w14:paraId="0B13C3D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YC2026010</w:t>
            </w:r>
          </w:p>
        </w:tc>
        <w:tc>
          <w:tcPr>
            <w:tcW w:w="1667" w:type="dxa"/>
            <w:tcBorders>
              <w:top w:val="nil"/>
              <w:left w:val="nil"/>
              <w:bottom w:val="single" w:sz="4" w:space="0" w:color="auto"/>
              <w:right w:val="single" w:sz="4" w:space="0" w:color="auto"/>
            </w:tcBorders>
            <w:noWrap/>
            <w:vAlign w:val="center"/>
            <w:hideMark/>
          </w:tcPr>
          <w:p w14:paraId="104BEF2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C21CCC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田卓亚</w:t>
            </w:r>
          </w:p>
        </w:tc>
        <w:tc>
          <w:tcPr>
            <w:tcW w:w="2659" w:type="dxa"/>
            <w:tcBorders>
              <w:top w:val="nil"/>
              <w:left w:val="nil"/>
              <w:bottom w:val="single" w:sz="4" w:space="0" w:color="auto"/>
              <w:right w:val="single" w:sz="4" w:space="0" w:color="auto"/>
            </w:tcBorders>
            <w:noWrap/>
            <w:vAlign w:val="center"/>
            <w:hideMark/>
          </w:tcPr>
          <w:p w14:paraId="47B90D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2144544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生态种养技术采纳行为及收入效应研究：以湖北省稻虾生态种养技术为例</w:t>
            </w:r>
          </w:p>
        </w:tc>
        <w:tc>
          <w:tcPr>
            <w:tcW w:w="1168" w:type="dxa"/>
            <w:tcBorders>
              <w:top w:val="nil"/>
              <w:left w:val="nil"/>
              <w:bottom w:val="single" w:sz="4" w:space="0" w:color="auto"/>
              <w:right w:val="single" w:sz="4" w:space="0" w:color="auto"/>
            </w:tcBorders>
            <w:noWrap/>
            <w:vAlign w:val="center"/>
            <w:hideMark/>
          </w:tcPr>
          <w:p w14:paraId="5563020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17E93A2"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E15E4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w:t>
            </w:r>
          </w:p>
        </w:tc>
        <w:tc>
          <w:tcPr>
            <w:tcW w:w="1296" w:type="dxa"/>
            <w:tcBorders>
              <w:top w:val="nil"/>
              <w:left w:val="nil"/>
              <w:bottom w:val="single" w:sz="4" w:space="0" w:color="auto"/>
              <w:right w:val="single" w:sz="4" w:space="0" w:color="auto"/>
            </w:tcBorders>
            <w:noWrap/>
            <w:vAlign w:val="center"/>
            <w:hideMark/>
          </w:tcPr>
          <w:p w14:paraId="18FBE9A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YC2026011</w:t>
            </w:r>
          </w:p>
        </w:tc>
        <w:tc>
          <w:tcPr>
            <w:tcW w:w="1667" w:type="dxa"/>
            <w:tcBorders>
              <w:top w:val="nil"/>
              <w:left w:val="nil"/>
              <w:bottom w:val="single" w:sz="4" w:space="0" w:color="auto"/>
              <w:right w:val="single" w:sz="4" w:space="0" w:color="auto"/>
            </w:tcBorders>
            <w:noWrap/>
            <w:vAlign w:val="center"/>
            <w:hideMark/>
          </w:tcPr>
          <w:p w14:paraId="133EB2A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758C9D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陈国军</w:t>
            </w:r>
          </w:p>
        </w:tc>
        <w:tc>
          <w:tcPr>
            <w:tcW w:w="2659" w:type="dxa"/>
            <w:tcBorders>
              <w:top w:val="nil"/>
              <w:left w:val="nil"/>
              <w:bottom w:val="single" w:sz="4" w:space="0" w:color="auto"/>
              <w:right w:val="single" w:sz="4" w:space="0" w:color="auto"/>
            </w:tcBorders>
            <w:noWrap/>
            <w:vAlign w:val="center"/>
            <w:hideMark/>
          </w:tcPr>
          <w:p w14:paraId="5443619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经济管理与法学院</w:t>
            </w:r>
          </w:p>
        </w:tc>
        <w:tc>
          <w:tcPr>
            <w:tcW w:w="5387" w:type="dxa"/>
            <w:tcBorders>
              <w:top w:val="nil"/>
              <w:left w:val="nil"/>
              <w:bottom w:val="single" w:sz="4" w:space="0" w:color="auto"/>
              <w:right w:val="single" w:sz="4" w:space="0" w:color="auto"/>
            </w:tcBorders>
            <w:vAlign w:val="center"/>
            <w:hideMark/>
          </w:tcPr>
          <w:p w14:paraId="3804CC8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数字农业经济驱动农民专业合作社转型研究</w:t>
            </w:r>
          </w:p>
        </w:tc>
        <w:tc>
          <w:tcPr>
            <w:tcW w:w="1168" w:type="dxa"/>
            <w:tcBorders>
              <w:top w:val="nil"/>
              <w:left w:val="nil"/>
              <w:bottom w:val="single" w:sz="4" w:space="0" w:color="auto"/>
              <w:right w:val="single" w:sz="4" w:space="0" w:color="auto"/>
            </w:tcBorders>
            <w:noWrap/>
            <w:vAlign w:val="center"/>
            <w:hideMark/>
          </w:tcPr>
          <w:p w14:paraId="2B283B7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99FB06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FF27F4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12</w:t>
            </w:r>
          </w:p>
        </w:tc>
        <w:tc>
          <w:tcPr>
            <w:tcW w:w="1296" w:type="dxa"/>
            <w:tcBorders>
              <w:top w:val="nil"/>
              <w:left w:val="nil"/>
              <w:bottom w:val="single" w:sz="4" w:space="0" w:color="auto"/>
              <w:right w:val="single" w:sz="4" w:space="0" w:color="auto"/>
            </w:tcBorders>
            <w:noWrap/>
            <w:vAlign w:val="center"/>
            <w:hideMark/>
          </w:tcPr>
          <w:p w14:paraId="050A717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YC2026012</w:t>
            </w:r>
          </w:p>
        </w:tc>
        <w:tc>
          <w:tcPr>
            <w:tcW w:w="1667" w:type="dxa"/>
            <w:tcBorders>
              <w:top w:val="nil"/>
              <w:left w:val="nil"/>
              <w:bottom w:val="single" w:sz="4" w:space="0" w:color="auto"/>
              <w:right w:val="single" w:sz="4" w:space="0" w:color="auto"/>
            </w:tcBorders>
            <w:noWrap/>
            <w:vAlign w:val="center"/>
            <w:hideMark/>
          </w:tcPr>
          <w:p w14:paraId="7CAF70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16C135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柯婷</w:t>
            </w:r>
          </w:p>
        </w:tc>
        <w:tc>
          <w:tcPr>
            <w:tcW w:w="2659" w:type="dxa"/>
            <w:tcBorders>
              <w:top w:val="nil"/>
              <w:left w:val="nil"/>
              <w:bottom w:val="single" w:sz="4" w:space="0" w:color="auto"/>
              <w:right w:val="single" w:sz="4" w:space="0" w:color="auto"/>
            </w:tcBorders>
            <w:noWrap/>
            <w:vAlign w:val="center"/>
            <w:hideMark/>
          </w:tcPr>
          <w:p w14:paraId="5A2F13D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5B1A4A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数字时代中国儿童道德自主性发展与保护性干预的研究</w:t>
            </w:r>
          </w:p>
        </w:tc>
        <w:tc>
          <w:tcPr>
            <w:tcW w:w="1168" w:type="dxa"/>
            <w:tcBorders>
              <w:top w:val="nil"/>
              <w:left w:val="nil"/>
              <w:bottom w:val="single" w:sz="4" w:space="0" w:color="auto"/>
              <w:right w:val="single" w:sz="4" w:space="0" w:color="auto"/>
            </w:tcBorders>
            <w:noWrap/>
            <w:vAlign w:val="center"/>
            <w:hideMark/>
          </w:tcPr>
          <w:p w14:paraId="1AA5E71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6A197896"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E40399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w:t>
            </w:r>
          </w:p>
        </w:tc>
        <w:tc>
          <w:tcPr>
            <w:tcW w:w="1296" w:type="dxa"/>
            <w:tcBorders>
              <w:top w:val="nil"/>
              <w:left w:val="nil"/>
              <w:bottom w:val="single" w:sz="4" w:space="0" w:color="auto"/>
              <w:right w:val="single" w:sz="4" w:space="0" w:color="auto"/>
            </w:tcBorders>
            <w:noWrap/>
            <w:vAlign w:val="center"/>
            <w:hideMark/>
          </w:tcPr>
          <w:p w14:paraId="70EE103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YC2026013</w:t>
            </w:r>
          </w:p>
        </w:tc>
        <w:tc>
          <w:tcPr>
            <w:tcW w:w="1667" w:type="dxa"/>
            <w:tcBorders>
              <w:top w:val="nil"/>
              <w:left w:val="nil"/>
              <w:bottom w:val="single" w:sz="4" w:space="0" w:color="auto"/>
              <w:right w:val="single" w:sz="4" w:space="0" w:color="auto"/>
            </w:tcBorders>
            <w:noWrap/>
            <w:vAlign w:val="center"/>
            <w:hideMark/>
          </w:tcPr>
          <w:p w14:paraId="77F147A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E56AF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邓仕银</w:t>
            </w:r>
          </w:p>
        </w:tc>
        <w:tc>
          <w:tcPr>
            <w:tcW w:w="2659" w:type="dxa"/>
            <w:tcBorders>
              <w:top w:val="nil"/>
              <w:left w:val="nil"/>
              <w:bottom w:val="single" w:sz="4" w:space="0" w:color="auto"/>
              <w:right w:val="single" w:sz="4" w:space="0" w:color="auto"/>
            </w:tcBorders>
            <w:noWrap/>
            <w:vAlign w:val="center"/>
            <w:hideMark/>
          </w:tcPr>
          <w:p w14:paraId="5E9F64B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23E839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自由之实践可能性——康德实践理性的建构逻辑</w:t>
            </w:r>
          </w:p>
        </w:tc>
        <w:tc>
          <w:tcPr>
            <w:tcW w:w="1168" w:type="dxa"/>
            <w:tcBorders>
              <w:top w:val="nil"/>
              <w:left w:val="nil"/>
              <w:bottom w:val="single" w:sz="4" w:space="0" w:color="auto"/>
              <w:right w:val="single" w:sz="4" w:space="0" w:color="auto"/>
            </w:tcBorders>
            <w:noWrap/>
            <w:vAlign w:val="center"/>
            <w:hideMark/>
          </w:tcPr>
          <w:p w14:paraId="1EFCFA4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E50D635"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E33FEB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w:t>
            </w:r>
          </w:p>
        </w:tc>
        <w:tc>
          <w:tcPr>
            <w:tcW w:w="1296" w:type="dxa"/>
            <w:tcBorders>
              <w:top w:val="nil"/>
              <w:left w:val="nil"/>
              <w:bottom w:val="single" w:sz="4" w:space="0" w:color="auto"/>
              <w:right w:val="single" w:sz="4" w:space="0" w:color="auto"/>
            </w:tcBorders>
            <w:noWrap/>
            <w:vAlign w:val="center"/>
            <w:hideMark/>
          </w:tcPr>
          <w:p w14:paraId="5BBE8AD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YC2026014</w:t>
            </w:r>
          </w:p>
        </w:tc>
        <w:tc>
          <w:tcPr>
            <w:tcW w:w="1667" w:type="dxa"/>
            <w:tcBorders>
              <w:top w:val="nil"/>
              <w:left w:val="nil"/>
              <w:bottom w:val="single" w:sz="4" w:space="0" w:color="auto"/>
              <w:right w:val="single" w:sz="4" w:space="0" w:color="auto"/>
            </w:tcBorders>
            <w:noWrap/>
            <w:vAlign w:val="center"/>
            <w:hideMark/>
          </w:tcPr>
          <w:p w14:paraId="37E233E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BEDE2C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赵鹤玲</w:t>
            </w:r>
          </w:p>
        </w:tc>
        <w:tc>
          <w:tcPr>
            <w:tcW w:w="2659" w:type="dxa"/>
            <w:tcBorders>
              <w:top w:val="nil"/>
              <w:left w:val="nil"/>
              <w:bottom w:val="single" w:sz="4" w:space="0" w:color="auto"/>
              <w:right w:val="single" w:sz="4" w:space="0" w:color="auto"/>
            </w:tcBorders>
            <w:noWrap/>
            <w:vAlign w:val="center"/>
            <w:hideMark/>
          </w:tcPr>
          <w:p w14:paraId="7022FA6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08EC840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延安时期中国共产党自我革命话语建构研究</w:t>
            </w:r>
          </w:p>
        </w:tc>
        <w:tc>
          <w:tcPr>
            <w:tcW w:w="1168" w:type="dxa"/>
            <w:tcBorders>
              <w:top w:val="nil"/>
              <w:left w:val="nil"/>
              <w:bottom w:val="single" w:sz="4" w:space="0" w:color="auto"/>
              <w:right w:val="single" w:sz="4" w:space="0" w:color="auto"/>
            </w:tcBorders>
            <w:noWrap/>
            <w:vAlign w:val="center"/>
            <w:hideMark/>
          </w:tcPr>
          <w:p w14:paraId="7492C9B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16C3193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E36849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15</w:t>
            </w:r>
          </w:p>
        </w:tc>
        <w:tc>
          <w:tcPr>
            <w:tcW w:w="1296" w:type="dxa"/>
            <w:tcBorders>
              <w:top w:val="nil"/>
              <w:left w:val="nil"/>
              <w:bottom w:val="single" w:sz="4" w:space="0" w:color="auto"/>
              <w:right w:val="single" w:sz="4" w:space="0" w:color="auto"/>
            </w:tcBorders>
            <w:noWrap/>
            <w:vAlign w:val="center"/>
            <w:hideMark/>
          </w:tcPr>
          <w:p w14:paraId="4C89B72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YC2026015</w:t>
            </w:r>
          </w:p>
        </w:tc>
        <w:tc>
          <w:tcPr>
            <w:tcW w:w="1667" w:type="dxa"/>
            <w:tcBorders>
              <w:top w:val="nil"/>
              <w:left w:val="nil"/>
              <w:bottom w:val="single" w:sz="4" w:space="0" w:color="auto"/>
              <w:right w:val="single" w:sz="4" w:space="0" w:color="auto"/>
            </w:tcBorders>
            <w:noWrap/>
            <w:vAlign w:val="center"/>
            <w:hideMark/>
          </w:tcPr>
          <w:p w14:paraId="5A44174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13DDCE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余涛</w:t>
            </w:r>
          </w:p>
        </w:tc>
        <w:tc>
          <w:tcPr>
            <w:tcW w:w="2659" w:type="dxa"/>
            <w:tcBorders>
              <w:top w:val="nil"/>
              <w:left w:val="nil"/>
              <w:bottom w:val="single" w:sz="4" w:space="0" w:color="auto"/>
              <w:right w:val="single" w:sz="4" w:space="0" w:color="auto"/>
            </w:tcBorders>
            <w:noWrap/>
            <w:vAlign w:val="center"/>
            <w:hideMark/>
          </w:tcPr>
          <w:p w14:paraId="3D50692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50DED1D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新兴人体增强技术对大学生主体性的异化风险与教育重塑研究</w:t>
            </w:r>
          </w:p>
        </w:tc>
        <w:tc>
          <w:tcPr>
            <w:tcW w:w="1168" w:type="dxa"/>
            <w:tcBorders>
              <w:top w:val="nil"/>
              <w:left w:val="nil"/>
              <w:bottom w:val="single" w:sz="4" w:space="0" w:color="auto"/>
              <w:right w:val="single" w:sz="4" w:space="0" w:color="auto"/>
            </w:tcBorders>
            <w:noWrap/>
            <w:vAlign w:val="center"/>
            <w:hideMark/>
          </w:tcPr>
          <w:p w14:paraId="0F24EDC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622E82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5AAA9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16</w:t>
            </w:r>
          </w:p>
        </w:tc>
        <w:tc>
          <w:tcPr>
            <w:tcW w:w="1296" w:type="dxa"/>
            <w:tcBorders>
              <w:top w:val="nil"/>
              <w:left w:val="nil"/>
              <w:bottom w:val="single" w:sz="4" w:space="0" w:color="auto"/>
              <w:right w:val="single" w:sz="4" w:space="0" w:color="auto"/>
            </w:tcBorders>
            <w:noWrap/>
            <w:vAlign w:val="center"/>
            <w:hideMark/>
          </w:tcPr>
          <w:p w14:paraId="0F4587E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YC2026016</w:t>
            </w:r>
          </w:p>
        </w:tc>
        <w:tc>
          <w:tcPr>
            <w:tcW w:w="1667" w:type="dxa"/>
            <w:tcBorders>
              <w:top w:val="nil"/>
              <w:left w:val="nil"/>
              <w:bottom w:val="single" w:sz="4" w:space="0" w:color="auto"/>
              <w:right w:val="single" w:sz="4" w:space="0" w:color="auto"/>
            </w:tcBorders>
            <w:noWrap/>
            <w:vAlign w:val="center"/>
            <w:hideMark/>
          </w:tcPr>
          <w:p w14:paraId="797B28C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4D7D97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明月</w:t>
            </w:r>
          </w:p>
        </w:tc>
        <w:tc>
          <w:tcPr>
            <w:tcW w:w="2659" w:type="dxa"/>
            <w:tcBorders>
              <w:top w:val="nil"/>
              <w:left w:val="nil"/>
              <w:bottom w:val="single" w:sz="4" w:space="0" w:color="auto"/>
              <w:right w:val="single" w:sz="4" w:space="0" w:color="auto"/>
            </w:tcBorders>
            <w:noWrap/>
            <w:vAlign w:val="center"/>
            <w:hideMark/>
          </w:tcPr>
          <w:p w14:paraId="67BEAA9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18A2F5B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新大众文艺赋能精神生活共同富裕的理论逻辑与实践路径研究</w:t>
            </w:r>
          </w:p>
        </w:tc>
        <w:tc>
          <w:tcPr>
            <w:tcW w:w="1168" w:type="dxa"/>
            <w:tcBorders>
              <w:top w:val="nil"/>
              <w:left w:val="nil"/>
              <w:bottom w:val="single" w:sz="4" w:space="0" w:color="auto"/>
              <w:right w:val="single" w:sz="4" w:space="0" w:color="auto"/>
            </w:tcBorders>
            <w:noWrap/>
            <w:vAlign w:val="center"/>
            <w:hideMark/>
          </w:tcPr>
          <w:p w14:paraId="3EBA24C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2EF1E508"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431CB1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17</w:t>
            </w:r>
          </w:p>
        </w:tc>
        <w:tc>
          <w:tcPr>
            <w:tcW w:w="1296" w:type="dxa"/>
            <w:tcBorders>
              <w:top w:val="nil"/>
              <w:left w:val="nil"/>
              <w:bottom w:val="single" w:sz="4" w:space="0" w:color="auto"/>
              <w:right w:val="single" w:sz="4" w:space="0" w:color="auto"/>
            </w:tcBorders>
            <w:noWrap/>
            <w:vAlign w:val="center"/>
            <w:hideMark/>
          </w:tcPr>
          <w:p w14:paraId="0547C79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YC2026017</w:t>
            </w:r>
          </w:p>
        </w:tc>
        <w:tc>
          <w:tcPr>
            <w:tcW w:w="1667" w:type="dxa"/>
            <w:tcBorders>
              <w:top w:val="nil"/>
              <w:left w:val="nil"/>
              <w:bottom w:val="single" w:sz="4" w:space="0" w:color="auto"/>
              <w:right w:val="single" w:sz="4" w:space="0" w:color="auto"/>
            </w:tcBorders>
            <w:noWrap/>
            <w:vAlign w:val="center"/>
            <w:hideMark/>
          </w:tcPr>
          <w:p w14:paraId="2DC05D6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7CBC35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李文娟</w:t>
            </w:r>
          </w:p>
        </w:tc>
        <w:tc>
          <w:tcPr>
            <w:tcW w:w="2659" w:type="dxa"/>
            <w:tcBorders>
              <w:top w:val="nil"/>
              <w:left w:val="nil"/>
              <w:bottom w:val="single" w:sz="4" w:space="0" w:color="auto"/>
              <w:right w:val="single" w:sz="4" w:space="0" w:color="auto"/>
            </w:tcBorders>
            <w:noWrap/>
            <w:vAlign w:val="center"/>
            <w:hideMark/>
          </w:tcPr>
          <w:p w14:paraId="6F1267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30260DD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互联网信息监管行政约谈研究</w:t>
            </w:r>
          </w:p>
        </w:tc>
        <w:tc>
          <w:tcPr>
            <w:tcW w:w="1168" w:type="dxa"/>
            <w:tcBorders>
              <w:top w:val="nil"/>
              <w:left w:val="nil"/>
              <w:bottom w:val="single" w:sz="4" w:space="0" w:color="auto"/>
              <w:right w:val="single" w:sz="4" w:space="0" w:color="auto"/>
            </w:tcBorders>
            <w:noWrap/>
            <w:vAlign w:val="center"/>
            <w:hideMark/>
          </w:tcPr>
          <w:p w14:paraId="3EED416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C41A3F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10EC1FA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18</w:t>
            </w:r>
          </w:p>
        </w:tc>
        <w:tc>
          <w:tcPr>
            <w:tcW w:w="1296" w:type="dxa"/>
            <w:tcBorders>
              <w:top w:val="nil"/>
              <w:left w:val="nil"/>
              <w:bottom w:val="single" w:sz="4" w:space="0" w:color="auto"/>
              <w:right w:val="single" w:sz="4" w:space="0" w:color="auto"/>
            </w:tcBorders>
            <w:noWrap/>
            <w:vAlign w:val="center"/>
            <w:hideMark/>
          </w:tcPr>
          <w:p w14:paraId="4D860E0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YC2026018</w:t>
            </w:r>
          </w:p>
        </w:tc>
        <w:tc>
          <w:tcPr>
            <w:tcW w:w="1667" w:type="dxa"/>
            <w:tcBorders>
              <w:top w:val="nil"/>
              <w:left w:val="nil"/>
              <w:bottom w:val="single" w:sz="4" w:space="0" w:color="auto"/>
              <w:right w:val="single" w:sz="4" w:space="0" w:color="auto"/>
            </w:tcBorders>
            <w:noWrap/>
            <w:vAlign w:val="center"/>
            <w:hideMark/>
          </w:tcPr>
          <w:p w14:paraId="2AD5C2C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59EB6D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白丹丹</w:t>
            </w:r>
          </w:p>
        </w:tc>
        <w:tc>
          <w:tcPr>
            <w:tcW w:w="2659" w:type="dxa"/>
            <w:tcBorders>
              <w:top w:val="nil"/>
              <w:left w:val="nil"/>
              <w:bottom w:val="single" w:sz="4" w:space="0" w:color="auto"/>
              <w:right w:val="single" w:sz="4" w:space="0" w:color="auto"/>
            </w:tcBorders>
            <w:noWrap/>
            <w:vAlign w:val="center"/>
            <w:hideMark/>
          </w:tcPr>
          <w:p w14:paraId="14D85E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马克思主义学院</w:t>
            </w:r>
          </w:p>
        </w:tc>
        <w:tc>
          <w:tcPr>
            <w:tcW w:w="5387" w:type="dxa"/>
            <w:tcBorders>
              <w:top w:val="nil"/>
              <w:left w:val="nil"/>
              <w:bottom w:val="single" w:sz="4" w:space="0" w:color="auto"/>
              <w:right w:val="single" w:sz="4" w:space="0" w:color="auto"/>
            </w:tcBorders>
            <w:vAlign w:val="center"/>
            <w:hideMark/>
          </w:tcPr>
          <w:p w14:paraId="4BA6527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朱子对和而不同思想的发展与诠释</w:t>
            </w:r>
          </w:p>
        </w:tc>
        <w:tc>
          <w:tcPr>
            <w:tcW w:w="1168" w:type="dxa"/>
            <w:tcBorders>
              <w:top w:val="nil"/>
              <w:left w:val="nil"/>
              <w:bottom w:val="single" w:sz="4" w:space="0" w:color="auto"/>
              <w:right w:val="single" w:sz="4" w:space="0" w:color="auto"/>
            </w:tcBorders>
            <w:noWrap/>
            <w:vAlign w:val="center"/>
            <w:hideMark/>
          </w:tcPr>
          <w:p w14:paraId="46B581C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1519B5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D3CE6D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19</w:t>
            </w:r>
          </w:p>
        </w:tc>
        <w:tc>
          <w:tcPr>
            <w:tcW w:w="1296" w:type="dxa"/>
            <w:tcBorders>
              <w:top w:val="nil"/>
              <w:left w:val="nil"/>
              <w:bottom w:val="single" w:sz="4" w:space="0" w:color="auto"/>
              <w:right w:val="single" w:sz="4" w:space="0" w:color="auto"/>
            </w:tcBorders>
            <w:noWrap/>
            <w:vAlign w:val="center"/>
            <w:hideMark/>
          </w:tcPr>
          <w:p w14:paraId="646FCBD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YC2026019</w:t>
            </w:r>
          </w:p>
        </w:tc>
        <w:tc>
          <w:tcPr>
            <w:tcW w:w="1667" w:type="dxa"/>
            <w:tcBorders>
              <w:top w:val="nil"/>
              <w:left w:val="nil"/>
              <w:bottom w:val="single" w:sz="4" w:space="0" w:color="auto"/>
              <w:right w:val="single" w:sz="4" w:space="0" w:color="auto"/>
            </w:tcBorders>
            <w:noWrap/>
            <w:vAlign w:val="center"/>
            <w:hideMark/>
          </w:tcPr>
          <w:p w14:paraId="2FEB26B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B38CB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惠芬芬</w:t>
            </w:r>
          </w:p>
        </w:tc>
        <w:tc>
          <w:tcPr>
            <w:tcW w:w="2659" w:type="dxa"/>
            <w:tcBorders>
              <w:top w:val="nil"/>
              <w:left w:val="nil"/>
              <w:bottom w:val="single" w:sz="4" w:space="0" w:color="auto"/>
              <w:right w:val="single" w:sz="4" w:space="0" w:color="auto"/>
            </w:tcBorders>
            <w:noWrap/>
            <w:vAlign w:val="center"/>
            <w:hideMark/>
          </w:tcPr>
          <w:p w14:paraId="7CE07D4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4B3393B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学龄早期神经发育性口吃儿童执行功能的特征及其应用研究</w:t>
            </w:r>
          </w:p>
        </w:tc>
        <w:tc>
          <w:tcPr>
            <w:tcW w:w="1168" w:type="dxa"/>
            <w:tcBorders>
              <w:top w:val="nil"/>
              <w:left w:val="nil"/>
              <w:bottom w:val="single" w:sz="4" w:space="0" w:color="auto"/>
              <w:right w:val="single" w:sz="4" w:space="0" w:color="auto"/>
            </w:tcBorders>
            <w:noWrap/>
            <w:vAlign w:val="center"/>
            <w:hideMark/>
          </w:tcPr>
          <w:p w14:paraId="14B6BBD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19D1FC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2C26B0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20</w:t>
            </w:r>
          </w:p>
        </w:tc>
        <w:tc>
          <w:tcPr>
            <w:tcW w:w="1296" w:type="dxa"/>
            <w:tcBorders>
              <w:top w:val="nil"/>
              <w:left w:val="nil"/>
              <w:bottom w:val="single" w:sz="4" w:space="0" w:color="auto"/>
              <w:right w:val="single" w:sz="4" w:space="0" w:color="auto"/>
            </w:tcBorders>
            <w:noWrap/>
            <w:vAlign w:val="center"/>
            <w:hideMark/>
          </w:tcPr>
          <w:p w14:paraId="2791758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YC2026020</w:t>
            </w:r>
          </w:p>
        </w:tc>
        <w:tc>
          <w:tcPr>
            <w:tcW w:w="1667" w:type="dxa"/>
            <w:tcBorders>
              <w:top w:val="nil"/>
              <w:left w:val="nil"/>
              <w:bottom w:val="single" w:sz="4" w:space="0" w:color="auto"/>
              <w:right w:val="single" w:sz="4" w:space="0" w:color="auto"/>
            </w:tcBorders>
            <w:noWrap/>
            <w:vAlign w:val="center"/>
            <w:hideMark/>
          </w:tcPr>
          <w:p w14:paraId="1257026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F03158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朱燕飞</w:t>
            </w:r>
          </w:p>
        </w:tc>
        <w:tc>
          <w:tcPr>
            <w:tcW w:w="2659" w:type="dxa"/>
            <w:tcBorders>
              <w:top w:val="nil"/>
              <w:left w:val="nil"/>
              <w:bottom w:val="single" w:sz="4" w:space="0" w:color="auto"/>
              <w:right w:val="single" w:sz="4" w:space="0" w:color="auto"/>
            </w:tcBorders>
            <w:noWrap/>
            <w:vAlign w:val="center"/>
            <w:hideMark/>
          </w:tcPr>
          <w:p w14:paraId="245D070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1FE25E9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音乐干预改善阿尔茨海默症情绪焦虑的AI多模分析研究</w:t>
            </w:r>
          </w:p>
        </w:tc>
        <w:tc>
          <w:tcPr>
            <w:tcW w:w="1168" w:type="dxa"/>
            <w:tcBorders>
              <w:top w:val="nil"/>
              <w:left w:val="nil"/>
              <w:bottom w:val="single" w:sz="4" w:space="0" w:color="auto"/>
              <w:right w:val="single" w:sz="4" w:space="0" w:color="auto"/>
            </w:tcBorders>
            <w:noWrap/>
            <w:vAlign w:val="center"/>
            <w:hideMark/>
          </w:tcPr>
          <w:p w14:paraId="4A54C88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138E083"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3D82AF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21</w:t>
            </w:r>
          </w:p>
        </w:tc>
        <w:tc>
          <w:tcPr>
            <w:tcW w:w="1296" w:type="dxa"/>
            <w:tcBorders>
              <w:top w:val="nil"/>
              <w:left w:val="nil"/>
              <w:bottom w:val="single" w:sz="4" w:space="0" w:color="auto"/>
              <w:right w:val="single" w:sz="4" w:space="0" w:color="auto"/>
            </w:tcBorders>
            <w:noWrap/>
            <w:vAlign w:val="center"/>
            <w:hideMark/>
          </w:tcPr>
          <w:p w14:paraId="46F54F9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YC2026021</w:t>
            </w:r>
          </w:p>
        </w:tc>
        <w:tc>
          <w:tcPr>
            <w:tcW w:w="1667" w:type="dxa"/>
            <w:tcBorders>
              <w:top w:val="nil"/>
              <w:left w:val="nil"/>
              <w:bottom w:val="single" w:sz="4" w:space="0" w:color="auto"/>
              <w:right w:val="single" w:sz="4" w:space="0" w:color="auto"/>
            </w:tcBorders>
            <w:noWrap/>
            <w:vAlign w:val="center"/>
            <w:hideMark/>
          </w:tcPr>
          <w:p w14:paraId="4BFB82D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AD6446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黄一帆</w:t>
            </w:r>
          </w:p>
        </w:tc>
        <w:tc>
          <w:tcPr>
            <w:tcW w:w="2659" w:type="dxa"/>
            <w:tcBorders>
              <w:top w:val="nil"/>
              <w:left w:val="nil"/>
              <w:bottom w:val="single" w:sz="4" w:space="0" w:color="auto"/>
              <w:right w:val="single" w:sz="4" w:space="0" w:color="auto"/>
            </w:tcBorders>
            <w:noWrap/>
            <w:vAlign w:val="center"/>
            <w:hideMark/>
          </w:tcPr>
          <w:p w14:paraId="590BBB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322216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人工智能时代教师课堂权力运作方式的转型研究</w:t>
            </w:r>
          </w:p>
        </w:tc>
        <w:tc>
          <w:tcPr>
            <w:tcW w:w="1168" w:type="dxa"/>
            <w:tcBorders>
              <w:top w:val="nil"/>
              <w:left w:val="nil"/>
              <w:bottom w:val="single" w:sz="4" w:space="0" w:color="auto"/>
              <w:right w:val="single" w:sz="4" w:space="0" w:color="auto"/>
            </w:tcBorders>
            <w:noWrap/>
            <w:vAlign w:val="center"/>
            <w:hideMark/>
          </w:tcPr>
          <w:p w14:paraId="60C2EE3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F8FE31F"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E09CE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22</w:t>
            </w:r>
          </w:p>
        </w:tc>
        <w:tc>
          <w:tcPr>
            <w:tcW w:w="1296" w:type="dxa"/>
            <w:tcBorders>
              <w:top w:val="nil"/>
              <w:left w:val="nil"/>
              <w:bottom w:val="single" w:sz="4" w:space="0" w:color="auto"/>
              <w:right w:val="single" w:sz="4" w:space="0" w:color="auto"/>
            </w:tcBorders>
            <w:noWrap/>
            <w:vAlign w:val="center"/>
            <w:hideMark/>
          </w:tcPr>
          <w:p w14:paraId="093433A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YC2026022</w:t>
            </w:r>
          </w:p>
        </w:tc>
        <w:tc>
          <w:tcPr>
            <w:tcW w:w="1667" w:type="dxa"/>
            <w:tcBorders>
              <w:top w:val="nil"/>
              <w:left w:val="nil"/>
              <w:bottom w:val="single" w:sz="4" w:space="0" w:color="auto"/>
              <w:right w:val="single" w:sz="4" w:space="0" w:color="auto"/>
            </w:tcBorders>
            <w:noWrap/>
            <w:vAlign w:val="center"/>
            <w:hideMark/>
          </w:tcPr>
          <w:p w14:paraId="32AE6BB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866B0A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刘辉</w:t>
            </w:r>
          </w:p>
        </w:tc>
        <w:tc>
          <w:tcPr>
            <w:tcW w:w="2659" w:type="dxa"/>
            <w:tcBorders>
              <w:top w:val="nil"/>
              <w:left w:val="nil"/>
              <w:bottom w:val="single" w:sz="4" w:space="0" w:color="auto"/>
              <w:right w:val="single" w:sz="4" w:space="0" w:color="auto"/>
            </w:tcBorders>
            <w:noWrap/>
            <w:vAlign w:val="center"/>
            <w:hideMark/>
          </w:tcPr>
          <w:p w14:paraId="4693F5D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354A5C7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青少年网络心理求助行为的发生机制及干预研究</w:t>
            </w:r>
          </w:p>
        </w:tc>
        <w:tc>
          <w:tcPr>
            <w:tcW w:w="1168" w:type="dxa"/>
            <w:tcBorders>
              <w:top w:val="nil"/>
              <w:left w:val="nil"/>
              <w:bottom w:val="single" w:sz="4" w:space="0" w:color="auto"/>
              <w:right w:val="single" w:sz="4" w:space="0" w:color="auto"/>
            </w:tcBorders>
            <w:noWrap/>
            <w:vAlign w:val="center"/>
            <w:hideMark/>
          </w:tcPr>
          <w:p w14:paraId="00CB3A8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1A3A396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E08CC9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23</w:t>
            </w:r>
          </w:p>
        </w:tc>
        <w:tc>
          <w:tcPr>
            <w:tcW w:w="1296" w:type="dxa"/>
            <w:tcBorders>
              <w:top w:val="nil"/>
              <w:left w:val="nil"/>
              <w:bottom w:val="single" w:sz="4" w:space="0" w:color="auto"/>
              <w:right w:val="single" w:sz="4" w:space="0" w:color="auto"/>
            </w:tcBorders>
            <w:noWrap/>
            <w:vAlign w:val="center"/>
            <w:hideMark/>
          </w:tcPr>
          <w:p w14:paraId="529DA84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YC2026023</w:t>
            </w:r>
          </w:p>
        </w:tc>
        <w:tc>
          <w:tcPr>
            <w:tcW w:w="1667" w:type="dxa"/>
            <w:tcBorders>
              <w:top w:val="nil"/>
              <w:left w:val="nil"/>
              <w:bottom w:val="single" w:sz="4" w:space="0" w:color="auto"/>
              <w:right w:val="single" w:sz="4" w:space="0" w:color="auto"/>
            </w:tcBorders>
            <w:noWrap/>
            <w:vAlign w:val="center"/>
            <w:hideMark/>
          </w:tcPr>
          <w:p w14:paraId="054D0E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81F48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万新波</w:t>
            </w:r>
          </w:p>
        </w:tc>
        <w:tc>
          <w:tcPr>
            <w:tcW w:w="2659" w:type="dxa"/>
            <w:tcBorders>
              <w:top w:val="nil"/>
              <w:left w:val="nil"/>
              <w:bottom w:val="single" w:sz="4" w:space="0" w:color="auto"/>
              <w:right w:val="single" w:sz="4" w:space="0" w:color="auto"/>
            </w:tcBorders>
            <w:noWrap/>
            <w:vAlign w:val="center"/>
            <w:hideMark/>
          </w:tcPr>
          <w:p w14:paraId="631B248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2356711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共同富裕视域下高校创业教育财富伦理的协同建构机制研究</w:t>
            </w:r>
          </w:p>
        </w:tc>
        <w:tc>
          <w:tcPr>
            <w:tcW w:w="1168" w:type="dxa"/>
            <w:tcBorders>
              <w:top w:val="nil"/>
              <w:left w:val="nil"/>
              <w:bottom w:val="single" w:sz="4" w:space="0" w:color="auto"/>
              <w:right w:val="single" w:sz="4" w:space="0" w:color="auto"/>
            </w:tcBorders>
            <w:noWrap/>
            <w:vAlign w:val="center"/>
            <w:hideMark/>
          </w:tcPr>
          <w:p w14:paraId="463C815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28A92687"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6B9D02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24</w:t>
            </w:r>
          </w:p>
        </w:tc>
        <w:tc>
          <w:tcPr>
            <w:tcW w:w="1296" w:type="dxa"/>
            <w:tcBorders>
              <w:top w:val="nil"/>
              <w:left w:val="nil"/>
              <w:bottom w:val="single" w:sz="4" w:space="0" w:color="auto"/>
              <w:right w:val="single" w:sz="4" w:space="0" w:color="auto"/>
            </w:tcBorders>
            <w:noWrap/>
            <w:vAlign w:val="center"/>
            <w:hideMark/>
          </w:tcPr>
          <w:p w14:paraId="6172716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YC2026024</w:t>
            </w:r>
          </w:p>
        </w:tc>
        <w:tc>
          <w:tcPr>
            <w:tcW w:w="1667" w:type="dxa"/>
            <w:tcBorders>
              <w:top w:val="nil"/>
              <w:left w:val="nil"/>
              <w:bottom w:val="single" w:sz="4" w:space="0" w:color="auto"/>
              <w:right w:val="single" w:sz="4" w:space="0" w:color="auto"/>
            </w:tcBorders>
            <w:noWrap/>
            <w:vAlign w:val="center"/>
            <w:hideMark/>
          </w:tcPr>
          <w:p w14:paraId="7E75807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CCD4AD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平蕾</w:t>
            </w:r>
          </w:p>
        </w:tc>
        <w:tc>
          <w:tcPr>
            <w:tcW w:w="2659" w:type="dxa"/>
            <w:tcBorders>
              <w:top w:val="nil"/>
              <w:left w:val="nil"/>
              <w:bottom w:val="single" w:sz="4" w:space="0" w:color="auto"/>
              <w:right w:val="single" w:sz="4" w:space="0" w:color="auto"/>
            </w:tcBorders>
            <w:noWrap/>
            <w:vAlign w:val="center"/>
            <w:hideMark/>
          </w:tcPr>
          <w:p w14:paraId="6ABCE13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6B18BCF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师范学生AI伦理素养、技术使用行为与教学责任意识关系研究</w:t>
            </w:r>
          </w:p>
        </w:tc>
        <w:tc>
          <w:tcPr>
            <w:tcW w:w="1168" w:type="dxa"/>
            <w:tcBorders>
              <w:top w:val="nil"/>
              <w:left w:val="nil"/>
              <w:bottom w:val="single" w:sz="4" w:space="0" w:color="auto"/>
              <w:right w:val="single" w:sz="4" w:space="0" w:color="auto"/>
            </w:tcBorders>
            <w:noWrap/>
            <w:vAlign w:val="center"/>
            <w:hideMark/>
          </w:tcPr>
          <w:p w14:paraId="2F17371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6D239DE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C37D3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25</w:t>
            </w:r>
          </w:p>
        </w:tc>
        <w:tc>
          <w:tcPr>
            <w:tcW w:w="1296" w:type="dxa"/>
            <w:tcBorders>
              <w:top w:val="nil"/>
              <w:left w:val="nil"/>
              <w:bottom w:val="single" w:sz="4" w:space="0" w:color="auto"/>
              <w:right w:val="single" w:sz="4" w:space="0" w:color="auto"/>
            </w:tcBorders>
            <w:noWrap/>
            <w:vAlign w:val="center"/>
            <w:hideMark/>
          </w:tcPr>
          <w:p w14:paraId="04AF04C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YC2026025</w:t>
            </w:r>
          </w:p>
        </w:tc>
        <w:tc>
          <w:tcPr>
            <w:tcW w:w="1667" w:type="dxa"/>
            <w:tcBorders>
              <w:top w:val="nil"/>
              <w:left w:val="nil"/>
              <w:bottom w:val="single" w:sz="4" w:space="0" w:color="auto"/>
              <w:right w:val="single" w:sz="4" w:space="0" w:color="auto"/>
            </w:tcBorders>
            <w:noWrap/>
            <w:vAlign w:val="center"/>
            <w:hideMark/>
          </w:tcPr>
          <w:p w14:paraId="4958173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3809F8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梁鹏</w:t>
            </w:r>
          </w:p>
        </w:tc>
        <w:tc>
          <w:tcPr>
            <w:tcW w:w="2659" w:type="dxa"/>
            <w:tcBorders>
              <w:top w:val="nil"/>
              <w:left w:val="nil"/>
              <w:bottom w:val="single" w:sz="4" w:space="0" w:color="auto"/>
              <w:right w:val="single" w:sz="4" w:space="0" w:color="auto"/>
            </w:tcBorders>
            <w:noWrap/>
            <w:vAlign w:val="center"/>
            <w:hideMark/>
          </w:tcPr>
          <w:p w14:paraId="08740C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教育科学学院</w:t>
            </w:r>
          </w:p>
        </w:tc>
        <w:tc>
          <w:tcPr>
            <w:tcW w:w="5387" w:type="dxa"/>
            <w:tcBorders>
              <w:top w:val="nil"/>
              <w:left w:val="nil"/>
              <w:bottom w:val="single" w:sz="4" w:space="0" w:color="auto"/>
              <w:right w:val="single" w:sz="4" w:space="0" w:color="auto"/>
            </w:tcBorders>
            <w:vAlign w:val="center"/>
            <w:hideMark/>
          </w:tcPr>
          <w:p w14:paraId="6722A8F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数智时代教育理解的“执言忘意”潜在风险及规避研究</w:t>
            </w:r>
          </w:p>
        </w:tc>
        <w:tc>
          <w:tcPr>
            <w:tcW w:w="1168" w:type="dxa"/>
            <w:tcBorders>
              <w:top w:val="nil"/>
              <w:left w:val="nil"/>
              <w:bottom w:val="single" w:sz="4" w:space="0" w:color="auto"/>
              <w:right w:val="single" w:sz="4" w:space="0" w:color="auto"/>
            </w:tcBorders>
            <w:noWrap/>
            <w:vAlign w:val="center"/>
            <w:hideMark/>
          </w:tcPr>
          <w:p w14:paraId="37B9C76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1593E0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A6E48F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26</w:t>
            </w:r>
          </w:p>
        </w:tc>
        <w:tc>
          <w:tcPr>
            <w:tcW w:w="1296" w:type="dxa"/>
            <w:tcBorders>
              <w:top w:val="nil"/>
              <w:left w:val="nil"/>
              <w:bottom w:val="single" w:sz="4" w:space="0" w:color="auto"/>
              <w:right w:val="single" w:sz="4" w:space="0" w:color="auto"/>
            </w:tcBorders>
            <w:noWrap/>
            <w:vAlign w:val="center"/>
            <w:hideMark/>
          </w:tcPr>
          <w:p w14:paraId="43F20AA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YC2026026</w:t>
            </w:r>
          </w:p>
        </w:tc>
        <w:tc>
          <w:tcPr>
            <w:tcW w:w="1667" w:type="dxa"/>
            <w:tcBorders>
              <w:top w:val="nil"/>
              <w:left w:val="nil"/>
              <w:bottom w:val="single" w:sz="4" w:space="0" w:color="auto"/>
              <w:right w:val="single" w:sz="4" w:space="0" w:color="auto"/>
            </w:tcBorders>
            <w:noWrap/>
            <w:vAlign w:val="center"/>
            <w:hideMark/>
          </w:tcPr>
          <w:p w14:paraId="378FFA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999D71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柳璇</w:t>
            </w:r>
          </w:p>
        </w:tc>
        <w:tc>
          <w:tcPr>
            <w:tcW w:w="2659" w:type="dxa"/>
            <w:tcBorders>
              <w:top w:val="nil"/>
              <w:left w:val="nil"/>
              <w:bottom w:val="single" w:sz="4" w:space="0" w:color="auto"/>
              <w:right w:val="single" w:sz="4" w:space="0" w:color="auto"/>
            </w:tcBorders>
            <w:noWrap/>
            <w:vAlign w:val="center"/>
            <w:hideMark/>
          </w:tcPr>
          <w:p w14:paraId="0DDCB53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体育学院</w:t>
            </w:r>
          </w:p>
        </w:tc>
        <w:tc>
          <w:tcPr>
            <w:tcW w:w="5387" w:type="dxa"/>
            <w:tcBorders>
              <w:top w:val="nil"/>
              <w:left w:val="nil"/>
              <w:bottom w:val="single" w:sz="4" w:space="0" w:color="auto"/>
              <w:right w:val="single" w:sz="4" w:space="0" w:color="auto"/>
            </w:tcBorders>
            <w:vAlign w:val="center"/>
            <w:hideMark/>
          </w:tcPr>
          <w:p w14:paraId="6721CDF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运动任务的模式识别与神经肌肉调控机制研究</w:t>
            </w:r>
          </w:p>
        </w:tc>
        <w:tc>
          <w:tcPr>
            <w:tcW w:w="1168" w:type="dxa"/>
            <w:tcBorders>
              <w:top w:val="nil"/>
              <w:left w:val="nil"/>
              <w:bottom w:val="single" w:sz="4" w:space="0" w:color="auto"/>
              <w:right w:val="single" w:sz="4" w:space="0" w:color="auto"/>
            </w:tcBorders>
            <w:noWrap/>
            <w:vAlign w:val="center"/>
            <w:hideMark/>
          </w:tcPr>
          <w:p w14:paraId="16E81AC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77CDF50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7AC9F2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27</w:t>
            </w:r>
          </w:p>
        </w:tc>
        <w:tc>
          <w:tcPr>
            <w:tcW w:w="1296" w:type="dxa"/>
            <w:tcBorders>
              <w:top w:val="nil"/>
              <w:left w:val="nil"/>
              <w:bottom w:val="single" w:sz="4" w:space="0" w:color="auto"/>
              <w:right w:val="single" w:sz="4" w:space="0" w:color="auto"/>
            </w:tcBorders>
            <w:noWrap/>
            <w:vAlign w:val="center"/>
            <w:hideMark/>
          </w:tcPr>
          <w:p w14:paraId="74627F7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YC2026027</w:t>
            </w:r>
          </w:p>
        </w:tc>
        <w:tc>
          <w:tcPr>
            <w:tcW w:w="1667" w:type="dxa"/>
            <w:tcBorders>
              <w:top w:val="nil"/>
              <w:left w:val="nil"/>
              <w:bottom w:val="single" w:sz="4" w:space="0" w:color="auto"/>
              <w:right w:val="single" w:sz="4" w:space="0" w:color="auto"/>
            </w:tcBorders>
            <w:noWrap/>
            <w:vAlign w:val="center"/>
            <w:hideMark/>
          </w:tcPr>
          <w:p w14:paraId="01C20D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C84CE4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李平凡</w:t>
            </w:r>
          </w:p>
        </w:tc>
        <w:tc>
          <w:tcPr>
            <w:tcW w:w="2659" w:type="dxa"/>
            <w:tcBorders>
              <w:top w:val="nil"/>
              <w:left w:val="nil"/>
              <w:bottom w:val="single" w:sz="4" w:space="0" w:color="auto"/>
              <w:right w:val="single" w:sz="4" w:space="0" w:color="auto"/>
            </w:tcBorders>
            <w:noWrap/>
            <w:vAlign w:val="center"/>
            <w:hideMark/>
          </w:tcPr>
          <w:p w14:paraId="5DEAB0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0F8C55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新时代非遗题材影视作品的记忆书写与文化认同建构研究</w:t>
            </w:r>
          </w:p>
        </w:tc>
        <w:tc>
          <w:tcPr>
            <w:tcW w:w="1168" w:type="dxa"/>
            <w:tcBorders>
              <w:top w:val="nil"/>
              <w:left w:val="nil"/>
              <w:bottom w:val="single" w:sz="4" w:space="0" w:color="auto"/>
              <w:right w:val="single" w:sz="4" w:space="0" w:color="auto"/>
            </w:tcBorders>
            <w:noWrap/>
            <w:vAlign w:val="center"/>
            <w:hideMark/>
          </w:tcPr>
          <w:p w14:paraId="15C3137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A645A9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33EB82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28</w:t>
            </w:r>
          </w:p>
        </w:tc>
        <w:tc>
          <w:tcPr>
            <w:tcW w:w="1296" w:type="dxa"/>
            <w:tcBorders>
              <w:top w:val="nil"/>
              <w:left w:val="nil"/>
              <w:bottom w:val="single" w:sz="4" w:space="0" w:color="auto"/>
              <w:right w:val="single" w:sz="4" w:space="0" w:color="auto"/>
            </w:tcBorders>
            <w:noWrap/>
            <w:vAlign w:val="center"/>
            <w:hideMark/>
          </w:tcPr>
          <w:p w14:paraId="082AC40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YC2026028</w:t>
            </w:r>
          </w:p>
        </w:tc>
        <w:tc>
          <w:tcPr>
            <w:tcW w:w="1667" w:type="dxa"/>
            <w:tcBorders>
              <w:top w:val="nil"/>
              <w:left w:val="nil"/>
              <w:bottom w:val="single" w:sz="4" w:space="0" w:color="auto"/>
              <w:right w:val="single" w:sz="4" w:space="0" w:color="auto"/>
            </w:tcBorders>
            <w:noWrap/>
            <w:vAlign w:val="center"/>
            <w:hideMark/>
          </w:tcPr>
          <w:p w14:paraId="6BAFD61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3B48F5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徐艳丽</w:t>
            </w:r>
          </w:p>
        </w:tc>
        <w:tc>
          <w:tcPr>
            <w:tcW w:w="2659" w:type="dxa"/>
            <w:tcBorders>
              <w:top w:val="nil"/>
              <w:left w:val="nil"/>
              <w:bottom w:val="single" w:sz="4" w:space="0" w:color="auto"/>
              <w:right w:val="single" w:sz="4" w:space="0" w:color="auto"/>
            </w:tcBorders>
            <w:noWrap/>
            <w:vAlign w:val="center"/>
            <w:hideMark/>
          </w:tcPr>
          <w:p w14:paraId="50EAC60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59BAFB5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音乐流变与元代乐府歌辞研究</w:t>
            </w:r>
          </w:p>
        </w:tc>
        <w:tc>
          <w:tcPr>
            <w:tcW w:w="1168" w:type="dxa"/>
            <w:tcBorders>
              <w:top w:val="nil"/>
              <w:left w:val="nil"/>
              <w:bottom w:val="single" w:sz="4" w:space="0" w:color="auto"/>
              <w:right w:val="single" w:sz="4" w:space="0" w:color="auto"/>
            </w:tcBorders>
            <w:noWrap/>
            <w:vAlign w:val="center"/>
            <w:hideMark/>
          </w:tcPr>
          <w:p w14:paraId="75481BE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0164323E"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6F3561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29</w:t>
            </w:r>
          </w:p>
        </w:tc>
        <w:tc>
          <w:tcPr>
            <w:tcW w:w="1296" w:type="dxa"/>
            <w:tcBorders>
              <w:top w:val="nil"/>
              <w:left w:val="nil"/>
              <w:bottom w:val="single" w:sz="4" w:space="0" w:color="auto"/>
              <w:right w:val="single" w:sz="4" w:space="0" w:color="auto"/>
            </w:tcBorders>
            <w:noWrap/>
            <w:vAlign w:val="center"/>
            <w:hideMark/>
          </w:tcPr>
          <w:p w14:paraId="603AECB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YC2026029</w:t>
            </w:r>
          </w:p>
        </w:tc>
        <w:tc>
          <w:tcPr>
            <w:tcW w:w="1667" w:type="dxa"/>
            <w:tcBorders>
              <w:top w:val="nil"/>
              <w:left w:val="nil"/>
              <w:bottom w:val="single" w:sz="4" w:space="0" w:color="auto"/>
              <w:right w:val="single" w:sz="4" w:space="0" w:color="auto"/>
            </w:tcBorders>
            <w:noWrap/>
            <w:vAlign w:val="center"/>
            <w:hideMark/>
          </w:tcPr>
          <w:p w14:paraId="4F9867C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4D1E65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张艺娇</w:t>
            </w:r>
          </w:p>
        </w:tc>
        <w:tc>
          <w:tcPr>
            <w:tcW w:w="2659" w:type="dxa"/>
            <w:tcBorders>
              <w:top w:val="nil"/>
              <w:left w:val="nil"/>
              <w:bottom w:val="single" w:sz="4" w:space="0" w:color="auto"/>
              <w:right w:val="single" w:sz="4" w:space="0" w:color="auto"/>
            </w:tcBorders>
            <w:noWrap/>
            <w:vAlign w:val="center"/>
            <w:hideMark/>
          </w:tcPr>
          <w:p w14:paraId="237EF93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592B89B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陈望道实践论美学思想研究</w:t>
            </w:r>
          </w:p>
        </w:tc>
        <w:tc>
          <w:tcPr>
            <w:tcW w:w="1168" w:type="dxa"/>
            <w:tcBorders>
              <w:top w:val="nil"/>
              <w:left w:val="nil"/>
              <w:bottom w:val="single" w:sz="4" w:space="0" w:color="auto"/>
              <w:right w:val="single" w:sz="4" w:space="0" w:color="auto"/>
            </w:tcBorders>
            <w:noWrap/>
            <w:vAlign w:val="center"/>
            <w:hideMark/>
          </w:tcPr>
          <w:p w14:paraId="76504B4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726614F"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BE8336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30</w:t>
            </w:r>
          </w:p>
        </w:tc>
        <w:tc>
          <w:tcPr>
            <w:tcW w:w="1296" w:type="dxa"/>
            <w:tcBorders>
              <w:top w:val="nil"/>
              <w:left w:val="nil"/>
              <w:bottom w:val="single" w:sz="4" w:space="0" w:color="auto"/>
              <w:right w:val="single" w:sz="4" w:space="0" w:color="auto"/>
            </w:tcBorders>
            <w:noWrap/>
            <w:vAlign w:val="center"/>
            <w:hideMark/>
          </w:tcPr>
          <w:p w14:paraId="1608460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YC2026030</w:t>
            </w:r>
          </w:p>
        </w:tc>
        <w:tc>
          <w:tcPr>
            <w:tcW w:w="1667" w:type="dxa"/>
            <w:tcBorders>
              <w:top w:val="nil"/>
              <w:left w:val="nil"/>
              <w:bottom w:val="single" w:sz="4" w:space="0" w:color="auto"/>
              <w:right w:val="single" w:sz="4" w:space="0" w:color="auto"/>
            </w:tcBorders>
            <w:noWrap/>
            <w:vAlign w:val="center"/>
            <w:hideMark/>
          </w:tcPr>
          <w:p w14:paraId="5672DFC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0004E8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周琪</w:t>
            </w:r>
          </w:p>
        </w:tc>
        <w:tc>
          <w:tcPr>
            <w:tcW w:w="2659" w:type="dxa"/>
            <w:tcBorders>
              <w:top w:val="nil"/>
              <w:left w:val="nil"/>
              <w:bottom w:val="single" w:sz="4" w:space="0" w:color="auto"/>
              <w:right w:val="single" w:sz="4" w:space="0" w:color="auto"/>
            </w:tcBorders>
            <w:noWrap/>
            <w:vAlign w:val="center"/>
            <w:hideMark/>
          </w:tcPr>
          <w:p w14:paraId="76D089F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3948F6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语言规训与生命表达：阿甘本思想的当代意义研究</w:t>
            </w:r>
          </w:p>
        </w:tc>
        <w:tc>
          <w:tcPr>
            <w:tcW w:w="1168" w:type="dxa"/>
            <w:tcBorders>
              <w:top w:val="nil"/>
              <w:left w:val="nil"/>
              <w:bottom w:val="single" w:sz="4" w:space="0" w:color="auto"/>
              <w:right w:val="single" w:sz="4" w:space="0" w:color="auto"/>
            </w:tcBorders>
            <w:noWrap/>
            <w:vAlign w:val="center"/>
            <w:hideMark/>
          </w:tcPr>
          <w:p w14:paraId="3F12968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7EE9D992"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66FF57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31</w:t>
            </w:r>
          </w:p>
        </w:tc>
        <w:tc>
          <w:tcPr>
            <w:tcW w:w="1296" w:type="dxa"/>
            <w:tcBorders>
              <w:top w:val="nil"/>
              <w:left w:val="nil"/>
              <w:bottom w:val="single" w:sz="4" w:space="0" w:color="auto"/>
              <w:right w:val="single" w:sz="4" w:space="0" w:color="auto"/>
            </w:tcBorders>
            <w:noWrap/>
            <w:vAlign w:val="center"/>
            <w:hideMark/>
          </w:tcPr>
          <w:p w14:paraId="30294B1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YC2026031</w:t>
            </w:r>
          </w:p>
        </w:tc>
        <w:tc>
          <w:tcPr>
            <w:tcW w:w="1667" w:type="dxa"/>
            <w:tcBorders>
              <w:top w:val="nil"/>
              <w:left w:val="nil"/>
              <w:bottom w:val="single" w:sz="4" w:space="0" w:color="auto"/>
              <w:right w:val="single" w:sz="4" w:space="0" w:color="auto"/>
            </w:tcBorders>
            <w:noWrap/>
            <w:vAlign w:val="center"/>
            <w:hideMark/>
          </w:tcPr>
          <w:p w14:paraId="3B32C8A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647E4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王忠田</w:t>
            </w:r>
          </w:p>
        </w:tc>
        <w:tc>
          <w:tcPr>
            <w:tcW w:w="2659" w:type="dxa"/>
            <w:tcBorders>
              <w:top w:val="nil"/>
              <w:left w:val="nil"/>
              <w:bottom w:val="single" w:sz="4" w:space="0" w:color="auto"/>
              <w:right w:val="single" w:sz="4" w:space="0" w:color="auto"/>
            </w:tcBorders>
            <w:noWrap/>
            <w:vAlign w:val="center"/>
            <w:hideMark/>
          </w:tcPr>
          <w:p w14:paraId="2F20EF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1D8FE9D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黄石民俗研究</w:t>
            </w:r>
          </w:p>
        </w:tc>
        <w:tc>
          <w:tcPr>
            <w:tcW w:w="1168" w:type="dxa"/>
            <w:tcBorders>
              <w:top w:val="nil"/>
              <w:left w:val="nil"/>
              <w:bottom w:val="single" w:sz="4" w:space="0" w:color="auto"/>
              <w:right w:val="single" w:sz="4" w:space="0" w:color="auto"/>
            </w:tcBorders>
            <w:noWrap/>
            <w:vAlign w:val="center"/>
            <w:hideMark/>
          </w:tcPr>
          <w:p w14:paraId="350AEB1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25EE46C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C4CBEC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32</w:t>
            </w:r>
          </w:p>
        </w:tc>
        <w:tc>
          <w:tcPr>
            <w:tcW w:w="1296" w:type="dxa"/>
            <w:tcBorders>
              <w:top w:val="nil"/>
              <w:left w:val="nil"/>
              <w:bottom w:val="single" w:sz="4" w:space="0" w:color="auto"/>
              <w:right w:val="single" w:sz="4" w:space="0" w:color="auto"/>
            </w:tcBorders>
            <w:noWrap/>
            <w:vAlign w:val="center"/>
            <w:hideMark/>
          </w:tcPr>
          <w:p w14:paraId="573FEB8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YC2026032</w:t>
            </w:r>
          </w:p>
        </w:tc>
        <w:tc>
          <w:tcPr>
            <w:tcW w:w="1667" w:type="dxa"/>
            <w:tcBorders>
              <w:top w:val="nil"/>
              <w:left w:val="nil"/>
              <w:bottom w:val="single" w:sz="4" w:space="0" w:color="auto"/>
              <w:right w:val="single" w:sz="4" w:space="0" w:color="auto"/>
            </w:tcBorders>
            <w:noWrap/>
            <w:vAlign w:val="center"/>
            <w:hideMark/>
          </w:tcPr>
          <w:p w14:paraId="4A3B710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56C3BB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庞芮</w:t>
            </w:r>
          </w:p>
        </w:tc>
        <w:tc>
          <w:tcPr>
            <w:tcW w:w="2659" w:type="dxa"/>
            <w:tcBorders>
              <w:top w:val="nil"/>
              <w:left w:val="nil"/>
              <w:bottom w:val="single" w:sz="4" w:space="0" w:color="auto"/>
              <w:right w:val="single" w:sz="4" w:space="0" w:color="auto"/>
            </w:tcBorders>
            <w:noWrap/>
            <w:vAlign w:val="center"/>
            <w:hideMark/>
          </w:tcPr>
          <w:p w14:paraId="043AAB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59D1274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马克思《历史学笔记》的空间之维与文学批评的关联研究</w:t>
            </w:r>
          </w:p>
        </w:tc>
        <w:tc>
          <w:tcPr>
            <w:tcW w:w="1168" w:type="dxa"/>
            <w:tcBorders>
              <w:top w:val="nil"/>
              <w:left w:val="nil"/>
              <w:bottom w:val="single" w:sz="4" w:space="0" w:color="auto"/>
              <w:right w:val="single" w:sz="4" w:space="0" w:color="auto"/>
            </w:tcBorders>
            <w:noWrap/>
            <w:vAlign w:val="center"/>
            <w:hideMark/>
          </w:tcPr>
          <w:p w14:paraId="47DDE02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7F75FC88"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11E73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33</w:t>
            </w:r>
          </w:p>
        </w:tc>
        <w:tc>
          <w:tcPr>
            <w:tcW w:w="1296" w:type="dxa"/>
            <w:tcBorders>
              <w:top w:val="nil"/>
              <w:left w:val="nil"/>
              <w:bottom w:val="single" w:sz="4" w:space="0" w:color="auto"/>
              <w:right w:val="single" w:sz="4" w:space="0" w:color="auto"/>
            </w:tcBorders>
            <w:noWrap/>
            <w:vAlign w:val="center"/>
            <w:hideMark/>
          </w:tcPr>
          <w:p w14:paraId="483FC1D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YC2026033</w:t>
            </w:r>
          </w:p>
        </w:tc>
        <w:tc>
          <w:tcPr>
            <w:tcW w:w="1667" w:type="dxa"/>
            <w:tcBorders>
              <w:top w:val="nil"/>
              <w:left w:val="nil"/>
              <w:bottom w:val="single" w:sz="4" w:space="0" w:color="auto"/>
              <w:right w:val="single" w:sz="4" w:space="0" w:color="auto"/>
            </w:tcBorders>
            <w:noWrap/>
            <w:vAlign w:val="center"/>
            <w:hideMark/>
          </w:tcPr>
          <w:p w14:paraId="50FD393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D89BFF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胡璇</w:t>
            </w:r>
          </w:p>
        </w:tc>
        <w:tc>
          <w:tcPr>
            <w:tcW w:w="2659" w:type="dxa"/>
            <w:tcBorders>
              <w:top w:val="nil"/>
              <w:left w:val="nil"/>
              <w:bottom w:val="single" w:sz="4" w:space="0" w:color="auto"/>
              <w:right w:val="single" w:sz="4" w:space="0" w:color="auto"/>
            </w:tcBorders>
            <w:noWrap/>
            <w:vAlign w:val="center"/>
            <w:hideMark/>
          </w:tcPr>
          <w:p w14:paraId="489622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42AEA6F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清时期西方汉语官话教材研究及数智语料库建设</w:t>
            </w:r>
          </w:p>
        </w:tc>
        <w:tc>
          <w:tcPr>
            <w:tcW w:w="1168" w:type="dxa"/>
            <w:tcBorders>
              <w:top w:val="nil"/>
              <w:left w:val="nil"/>
              <w:bottom w:val="single" w:sz="4" w:space="0" w:color="auto"/>
              <w:right w:val="single" w:sz="4" w:space="0" w:color="auto"/>
            </w:tcBorders>
            <w:noWrap/>
            <w:vAlign w:val="center"/>
            <w:hideMark/>
          </w:tcPr>
          <w:p w14:paraId="4147EDA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DE7ED90"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C65E2D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34</w:t>
            </w:r>
          </w:p>
        </w:tc>
        <w:tc>
          <w:tcPr>
            <w:tcW w:w="1296" w:type="dxa"/>
            <w:tcBorders>
              <w:top w:val="nil"/>
              <w:left w:val="nil"/>
              <w:bottom w:val="single" w:sz="4" w:space="0" w:color="auto"/>
              <w:right w:val="single" w:sz="4" w:space="0" w:color="auto"/>
            </w:tcBorders>
            <w:noWrap/>
            <w:vAlign w:val="center"/>
            <w:hideMark/>
          </w:tcPr>
          <w:p w14:paraId="1BBB5E0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YC2026034</w:t>
            </w:r>
          </w:p>
        </w:tc>
        <w:tc>
          <w:tcPr>
            <w:tcW w:w="1667" w:type="dxa"/>
            <w:tcBorders>
              <w:top w:val="nil"/>
              <w:left w:val="nil"/>
              <w:bottom w:val="single" w:sz="4" w:space="0" w:color="auto"/>
              <w:right w:val="single" w:sz="4" w:space="0" w:color="auto"/>
            </w:tcBorders>
            <w:noWrap/>
            <w:vAlign w:val="center"/>
            <w:hideMark/>
          </w:tcPr>
          <w:p w14:paraId="7E13980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0BCEC3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陈方源</w:t>
            </w:r>
          </w:p>
        </w:tc>
        <w:tc>
          <w:tcPr>
            <w:tcW w:w="2659" w:type="dxa"/>
            <w:tcBorders>
              <w:top w:val="nil"/>
              <w:left w:val="nil"/>
              <w:bottom w:val="single" w:sz="4" w:space="0" w:color="auto"/>
              <w:right w:val="single" w:sz="4" w:space="0" w:color="auto"/>
            </w:tcBorders>
            <w:noWrap/>
            <w:vAlign w:val="center"/>
            <w:hideMark/>
          </w:tcPr>
          <w:p w14:paraId="7ABEA42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7EACC33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“自动机制”与卡维尔艺术媒介思想的生成性研究</w:t>
            </w:r>
          </w:p>
        </w:tc>
        <w:tc>
          <w:tcPr>
            <w:tcW w:w="1168" w:type="dxa"/>
            <w:tcBorders>
              <w:top w:val="nil"/>
              <w:left w:val="nil"/>
              <w:bottom w:val="single" w:sz="4" w:space="0" w:color="auto"/>
              <w:right w:val="single" w:sz="4" w:space="0" w:color="auto"/>
            </w:tcBorders>
            <w:noWrap/>
            <w:vAlign w:val="center"/>
            <w:hideMark/>
          </w:tcPr>
          <w:p w14:paraId="44C9D47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73BE135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1591601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35</w:t>
            </w:r>
          </w:p>
        </w:tc>
        <w:tc>
          <w:tcPr>
            <w:tcW w:w="1296" w:type="dxa"/>
            <w:tcBorders>
              <w:top w:val="nil"/>
              <w:left w:val="nil"/>
              <w:bottom w:val="single" w:sz="4" w:space="0" w:color="auto"/>
              <w:right w:val="single" w:sz="4" w:space="0" w:color="auto"/>
            </w:tcBorders>
            <w:noWrap/>
            <w:vAlign w:val="center"/>
            <w:hideMark/>
          </w:tcPr>
          <w:p w14:paraId="0521183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YC2026035</w:t>
            </w:r>
          </w:p>
        </w:tc>
        <w:tc>
          <w:tcPr>
            <w:tcW w:w="1667" w:type="dxa"/>
            <w:tcBorders>
              <w:top w:val="nil"/>
              <w:left w:val="nil"/>
              <w:bottom w:val="single" w:sz="4" w:space="0" w:color="auto"/>
              <w:right w:val="single" w:sz="4" w:space="0" w:color="auto"/>
            </w:tcBorders>
            <w:noWrap/>
            <w:vAlign w:val="center"/>
            <w:hideMark/>
          </w:tcPr>
          <w:p w14:paraId="61AAF47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6711DB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常立瑛</w:t>
            </w:r>
          </w:p>
        </w:tc>
        <w:tc>
          <w:tcPr>
            <w:tcW w:w="2659" w:type="dxa"/>
            <w:tcBorders>
              <w:top w:val="nil"/>
              <w:left w:val="nil"/>
              <w:bottom w:val="single" w:sz="4" w:space="0" w:color="auto"/>
              <w:right w:val="single" w:sz="4" w:space="0" w:color="auto"/>
            </w:tcBorders>
            <w:noWrap/>
            <w:vAlign w:val="center"/>
            <w:hideMark/>
          </w:tcPr>
          <w:p w14:paraId="6C8E074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文学院</w:t>
            </w:r>
          </w:p>
        </w:tc>
        <w:tc>
          <w:tcPr>
            <w:tcW w:w="5387" w:type="dxa"/>
            <w:tcBorders>
              <w:top w:val="nil"/>
              <w:left w:val="nil"/>
              <w:bottom w:val="single" w:sz="4" w:space="0" w:color="auto"/>
              <w:right w:val="single" w:sz="4" w:space="0" w:color="auto"/>
            </w:tcBorders>
            <w:vAlign w:val="center"/>
            <w:hideMark/>
          </w:tcPr>
          <w:p w14:paraId="1FBA8E0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文化传承视域下趣缘社群的维系与发展研究</w:t>
            </w:r>
          </w:p>
        </w:tc>
        <w:tc>
          <w:tcPr>
            <w:tcW w:w="1168" w:type="dxa"/>
            <w:tcBorders>
              <w:top w:val="nil"/>
              <w:left w:val="nil"/>
              <w:bottom w:val="single" w:sz="4" w:space="0" w:color="auto"/>
              <w:right w:val="single" w:sz="4" w:space="0" w:color="auto"/>
            </w:tcBorders>
            <w:noWrap/>
            <w:vAlign w:val="center"/>
            <w:hideMark/>
          </w:tcPr>
          <w:p w14:paraId="52E69A6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17BC232B"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DF8099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36</w:t>
            </w:r>
          </w:p>
        </w:tc>
        <w:tc>
          <w:tcPr>
            <w:tcW w:w="1296" w:type="dxa"/>
            <w:tcBorders>
              <w:top w:val="nil"/>
              <w:left w:val="nil"/>
              <w:bottom w:val="single" w:sz="4" w:space="0" w:color="auto"/>
              <w:right w:val="single" w:sz="4" w:space="0" w:color="auto"/>
            </w:tcBorders>
            <w:noWrap/>
            <w:vAlign w:val="center"/>
            <w:hideMark/>
          </w:tcPr>
          <w:p w14:paraId="0F94560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YC2026036</w:t>
            </w:r>
          </w:p>
        </w:tc>
        <w:tc>
          <w:tcPr>
            <w:tcW w:w="1667" w:type="dxa"/>
            <w:tcBorders>
              <w:top w:val="nil"/>
              <w:left w:val="nil"/>
              <w:bottom w:val="single" w:sz="4" w:space="0" w:color="auto"/>
              <w:right w:val="single" w:sz="4" w:space="0" w:color="auto"/>
            </w:tcBorders>
            <w:noWrap/>
            <w:vAlign w:val="center"/>
            <w:hideMark/>
          </w:tcPr>
          <w:p w14:paraId="48B5D7A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3203FC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张义芬</w:t>
            </w:r>
          </w:p>
        </w:tc>
        <w:tc>
          <w:tcPr>
            <w:tcW w:w="2659" w:type="dxa"/>
            <w:tcBorders>
              <w:top w:val="nil"/>
              <w:left w:val="nil"/>
              <w:bottom w:val="single" w:sz="4" w:space="0" w:color="auto"/>
              <w:right w:val="single" w:sz="4" w:space="0" w:color="auto"/>
            </w:tcBorders>
            <w:noWrap/>
            <w:vAlign w:val="center"/>
            <w:hideMark/>
          </w:tcPr>
          <w:p w14:paraId="073C4C2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外国语学院</w:t>
            </w:r>
          </w:p>
        </w:tc>
        <w:tc>
          <w:tcPr>
            <w:tcW w:w="5387" w:type="dxa"/>
            <w:tcBorders>
              <w:top w:val="nil"/>
              <w:left w:val="nil"/>
              <w:bottom w:val="single" w:sz="4" w:space="0" w:color="auto"/>
              <w:right w:val="single" w:sz="4" w:space="0" w:color="auto"/>
            </w:tcBorders>
            <w:vAlign w:val="center"/>
            <w:hideMark/>
          </w:tcPr>
          <w:p w14:paraId="2F4336B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中国社交媒体评论中的反讽共鸣及舆情治理研究</w:t>
            </w:r>
          </w:p>
        </w:tc>
        <w:tc>
          <w:tcPr>
            <w:tcW w:w="1168" w:type="dxa"/>
            <w:tcBorders>
              <w:top w:val="nil"/>
              <w:left w:val="nil"/>
              <w:bottom w:val="single" w:sz="4" w:space="0" w:color="auto"/>
              <w:right w:val="single" w:sz="4" w:space="0" w:color="auto"/>
            </w:tcBorders>
            <w:noWrap/>
            <w:vAlign w:val="center"/>
            <w:hideMark/>
          </w:tcPr>
          <w:p w14:paraId="4097B9B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2CFEF30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79DF2A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37</w:t>
            </w:r>
          </w:p>
        </w:tc>
        <w:tc>
          <w:tcPr>
            <w:tcW w:w="1296" w:type="dxa"/>
            <w:tcBorders>
              <w:top w:val="nil"/>
              <w:left w:val="nil"/>
              <w:bottom w:val="single" w:sz="4" w:space="0" w:color="auto"/>
              <w:right w:val="single" w:sz="4" w:space="0" w:color="auto"/>
            </w:tcBorders>
            <w:noWrap/>
            <w:vAlign w:val="center"/>
            <w:hideMark/>
          </w:tcPr>
          <w:p w14:paraId="7172B5D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YC2026037</w:t>
            </w:r>
          </w:p>
        </w:tc>
        <w:tc>
          <w:tcPr>
            <w:tcW w:w="1667" w:type="dxa"/>
            <w:tcBorders>
              <w:top w:val="nil"/>
              <w:left w:val="nil"/>
              <w:bottom w:val="single" w:sz="4" w:space="0" w:color="auto"/>
              <w:right w:val="single" w:sz="4" w:space="0" w:color="auto"/>
            </w:tcBorders>
            <w:noWrap/>
            <w:vAlign w:val="center"/>
            <w:hideMark/>
          </w:tcPr>
          <w:p w14:paraId="58B6529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58B5D4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吴苗苗</w:t>
            </w:r>
          </w:p>
        </w:tc>
        <w:tc>
          <w:tcPr>
            <w:tcW w:w="2659" w:type="dxa"/>
            <w:tcBorders>
              <w:top w:val="nil"/>
              <w:left w:val="nil"/>
              <w:bottom w:val="single" w:sz="4" w:space="0" w:color="auto"/>
              <w:right w:val="single" w:sz="4" w:space="0" w:color="auto"/>
            </w:tcBorders>
            <w:noWrap/>
            <w:vAlign w:val="center"/>
            <w:hideMark/>
          </w:tcPr>
          <w:p w14:paraId="2E8607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外国语学院</w:t>
            </w:r>
          </w:p>
        </w:tc>
        <w:tc>
          <w:tcPr>
            <w:tcW w:w="5387" w:type="dxa"/>
            <w:tcBorders>
              <w:top w:val="nil"/>
              <w:left w:val="nil"/>
              <w:bottom w:val="single" w:sz="4" w:space="0" w:color="auto"/>
              <w:right w:val="single" w:sz="4" w:space="0" w:color="auto"/>
            </w:tcBorders>
            <w:vAlign w:val="center"/>
            <w:hideMark/>
          </w:tcPr>
          <w:p w14:paraId="66EA92C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AI词汇学习对中文学习者具身感知影响研究</w:t>
            </w:r>
          </w:p>
        </w:tc>
        <w:tc>
          <w:tcPr>
            <w:tcW w:w="1168" w:type="dxa"/>
            <w:tcBorders>
              <w:top w:val="nil"/>
              <w:left w:val="nil"/>
              <w:bottom w:val="single" w:sz="4" w:space="0" w:color="auto"/>
              <w:right w:val="single" w:sz="4" w:space="0" w:color="auto"/>
            </w:tcBorders>
            <w:noWrap/>
            <w:vAlign w:val="center"/>
            <w:hideMark/>
          </w:tcPr>
          <w:p w14:paraId="500D659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07BAF88"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BBEFF1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38</w:t>
            </w:r>
          </w:p>
        </w:tc>
        <w:tc>
          <w:tcPr>
            <w:tcW w:w="1296" w:type="dxa"/>
            <w:tcBorders>
              <w:top w:val="nil"/>
              <w:left w:val="nil"/>
              <w:bottom w:val="single" w:sz="4" w:space="0" w:color="auto"/>
              <w:right w:val="single" w:sz="4" w:space="0" w:color="auto"/>
            </w:tcBorders>
            <w:noWrap/>
            <w:vAlign w:val="center"/>
            <w:hideMark/>
          </w:tcPr>
          <w:p w14:paraId="794D904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YC2026038</w:t>
            </w:r>
          </w:p>
        </w:tc>
        <w:tc>
          <w:tcPr>
            <w:tcW w:w="1667" w:type="dxa"/>
            <w:tcBorders>
              <w:top w:val="nil"/>
              <w:left w:val="nil"/>
              <w:bottom w:val="single" w:sz="4" w:space="0" w:color="auto"/>
              <w:right w:val="single" w:sz="4" w:space="0" w:color="auto"/>
            </w:tcBorders>
            <w:noWrap/>
            <w:vAlign w:val="center"/>
            <w:hideMark/>
          </w:tcPr>
          <w:p w14:paraId="2FA54CC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37F960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贺黎</w:t>
            </w:r>
          </w:p>
        </w:tc>
        <w:tc>
          <w:tcPr>
            <w:tcW w:w="2659" w:type="dxa"/>
            <w:tcBorders>
              <w:top w:val="nil"/>
              <w:left w:val="nil"/>
              <w:bottom w:val="single" w:sz="4" w:space="0" w:color="auto"/>
              <w:right w:val="single" w:sz="4" w:space="0" w:color="auto"/>
            </w:tcBorders>
            <w:noWrap/>
            <w:vAlign w:val="center"/>
            <w:hideMark/>
          </w:tcPr>
          <w:p w14:paraId="00AC8B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外国语学院</w:t>
            </w:r>
          </w:p>
        </w:tc>
        <w:tc>
          <w:tcPr>
            <w:tcW w:w="5387" w:type="dxa"/>
            <w:tcBorders>
              <w:top w:val="nil"/>
              <w:left w:val="nil"/>
              <w:bottom w:val="single" w:sz="4" w:space="0" w:color="auto"/>
              <w:right w:val="single" w:sz="4" w:space="0" w:color="auto"/>
            </w:tcBorders>
            <w:vAlign w:val="center"/>
            <w:hideMark/>
          </w:tcPr>
          <w:p w14:paraId="7671780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语言接触视角下鄂东南方言量词研究</w:t>
            </w:r>
          </w:p>
        </w:tc>
        <w:tc>
          <w:tcPr>
            <w:tcW w:w="1168" w:type="dxa"/>
            <w:tcBorders>
              <w:top w:val="nil"/>
              <w:left w:val="nil"/>
              <w:bottom w:val="single" w:sz="4" w:space="0" w:color="auto"/>
              <w:right w:val="single" w:sz="4" w:space="0" w:color="auto"/>
            </w:tcBorders>
            <w:noWrap/>
            <w:vAlign w:val="center"/>
            <w:hideMark/>
          </w:tcPr>
          <w:p w14:paraId="7A15C6E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191D0C1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1409CFB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39</w:t>
            </w:r>
          </w:p>
        </w:tc>
        <w:tc>
          <w:tcPr>
            <w:tcW w:w="1296" w:type="dxa"/>
            <w:tcBorders>
              <w:top w:val="nil"/>
              <w:left w:val="nil"/>
              <w:bottom w:val="single" w:sz="4" w:space="0" w:color="auto"/>
              <w:right w:val="single" w:sz="4" w:space="0" w:color="auto"/>
            </w:tcBorders>
            <w:noWrap/>
            <w:vAlign w:val="center"/>
            <w:hideMark/>
          </w:tcPr>
          <w:p w14:paraId="577395F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YC2026039</w:t>
            </w:r>
          </w:p>
        </w:tc>
        <w:tc>
          <w:tcPr>
            <w:tcW w:w="1667" w:type="dxa"/>
            <w:tcBorders>
              <w:top w:val="nil"/>
              <w:left w:val="nil"/>
              <w:bottom w:val="single" w:sz="4" w:space="0" w:color="auto"/>
              <w:right w:val="single" w:sz="4" w:space="0" w:color="auto"/>
            </w:tcBorders>
            <w:noWrap/>
            <w:vAlign w:val="center"/>
            <w:hideMark/>
          </w:tcPr>
          <w:p w14:paraId="084D452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762BEE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张仕佳</w:t>
            </w:r>
          </w:p>
        </w:tc>
        <w:tc>
          <w:tcPr>
            <w:tcW w:w="2659" w:type="dxa"/>
            <w:tcBorders>
              <w:top w:val="nil"/>
              <w:left w:val="nil"/>
              <w:bottom w:val="single" w:sz="4" w:space="0" w:color="auto"/>
              <w:right w:val="single" w:sz="4" w:space="0" w:color="auto"/>
            </w:tcBorders>
            <w:noWrap/>
            <w:vAlign w:val="center"/>
            <w:hideMark/>
          </w:tcPr>
          <w:p w14:paraId="4241DC8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外国语学院</w:t>
            </w:r>
          </w:p>
        </w:tc>
        <w:tc>
          <w:tcPr>
            <w:tcW w:w="5387" w:type="dxa"/>
            <w:tcBorders>
              <w:top w:val="nil"/>
              <w:left w:val="nil"/>
              <w:bottom w:val="single" w:sz="4" w:space="0" w:color="auto"/>
              <w:right w:val="single" w:sz="4" w:space="0" w:color="auto"/>
            </w:tcBorders>
            <w:vAlign w:val="center"/>
            <w:hideMark/>
          </w:tcPr>
          <w:p w14:paraId="73B5637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黄石市农村小学劳动课实施现状调查研究</w:t>
            </w:r>
          </w:p>
        </w:tc>
        <w:tc>
          <w:tcPr>
            <w:tcW w:w="1168" w:type="dxa"/>
            <w:tcBorders>
              <w:top w:val="nil"/>
              <w:left w:val="nil"/>
              <w:bottom w:val="single" w:sz="4" w:space="0" w:color="auto"/>
              <w:right w:val="single" w:sz="4" w:space="0" w:color="auto"/>
            </w:tcBorders>
            <w:noWrap/>
            <w:vAlign w:val="center"/>
            <w:hideMark/>
          </w:tcPr>
          <w:p w14:paraId="10B55F7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C8FE9B5"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A6675E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40</w:t>
            </w:r>
          </w:p>
        </w:tc>
        <w:tc>
          <w:tcPr>
            <w:tcW w:w="1296" w:type="dxa"/>
            <w:tcBorders>
              <w:top w:val="nil"/>
              <w:left w:val="nil"/>
              <w:bottom w:val="single" w:sz="4" w:space="0" w:color="auto"/>
              <w:right w:val="single" w:sz="4" w:space="0" w:color="auto"/>
            </w:tcBorders>
            <w:noWrap/>
            <w:vAlign w:val="center"/>
            <w:hideMark/>
          </w:tcPr>
          <w:p w14:paraId="17C4D4D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YC2026040</w:t>
            </w:r>
          </w:p>
        </w:tc>
        <w:tc>
          <w:tcPr>
            <w:tcW w:w="1667" w:type="dxa"/>
            <w:tcBorders>
              <w:top w:val="nil"/>
              <w:left w:val="nil"/>
              <w:bottom w:val="single" w:sz="4" w:space="0" w:color="auto"/>
              <w:right w:val="single" w:sz="4" w:space="0" w:color="auto"/>
            </w:tcBorders>
            <w:noWrap/>
            <w:vAlign w:val="center"/>
            <w:hideMark/>
          </w:tcPr>
          <w:p w14:paraId="7525F40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C0E912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彭壮壮</w:t>
            </w:r>
          </w:p>
        </w:tc>
        <w:tc>
          <w:tcPr>
            <w:tcW w:w="2659" w:type="dxa"/>
            <w:tcBorders>
              <w:top w:val="nil"/>
              <w:left w:val="nil"/>
              <w:bottom w:val="single" w:sz="4" w:space="0" w:color="auto"/>
              <w:right w:val="single" w:sz="4" w:space="0" w:color="auto"/>
            </w:tcBorders>
            <w:noWrap/>
            <w:vAlign w:val="center"/>
            <w:hideMark/>
          </w:tcPr>
          <w:p w14:paraId="65E4117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797FAD5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东周时期楚系棺饰研究</w:t>
            </w:r>
          </w:p>
        </w:tc>
        <w:tc>
          <w:tcPr>
            <w:tcW w:w="1168" w:type="dxa"/>
            <w:tcBorders>
              <w:top w:val="nil"/>
              <w:left w:val="nil"/>
              <w:bottom w:val="single" w:sz="4" w:space="0" w:color="auto"/>
              <w:right w:val="single" w:sz="4" w:space="0" w:color="auto"/>
            </w:tcBorders>
            <w:noWrap/>
            <w:vAlign w:val="center"/>
            <w:hideMark/>
          </w:tcPr>
          <w:p w14:paraId="3229E70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6CD39C2B"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8057E2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41</w:t>
            </w:r>
          </w:p>
        </w:tc>
        <w:tc>
          <w:tcPr>
            <w:tcW w:w="1296" w:type="dxa"/>
            <w:tcBorders>
              <w:top w:val="nil"/>
              <w:left w:val="nil"/>
              <w:bottom w:val="single" w:sz="4" w:space="0" w:color="auto"/>
              <w:right w:val="single" w:sz="4" w:space="0" w:color="auto"/>
            </w:tcBorders>
            <w:noWrap/>
            <w:vAlign w:val="center"/>
            <w:hideMark/>
          </w:tcPr>
          <w:p w14:paraId="55C556E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YC2026041</w:t>
            </w:r>
          </w:p>
        </w:tc>
        <w:tc>
          <w:tcPr>
            <w:tcW w:w="1667" w:type="dxa"/>
            <w:tcBorders>
              <w:top w:val="nil"/>
              <w:left w:val="nil"/>
              <w:bottom w:val="single" w:sz="4" w:space="0" w:color="auto"/>
              <w:right w:val="single" w:sz="4" w:space="0" w:color="auto"/>
            </w:tcBorders>
            <w:noWrap/>
            <w:vAlign w:val="center"/>
            <w:hideMark/>
          </w:tcPr>
          <w:p w14:paraId="0EA32F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5646CC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张博</w:t>
            </w:r>
          </w:p>
        </w:tc>
        <w:tc>
          <w:tcPr>
            <w:tcW w:w="2659" w:type="dxa"/>
            <w:tcBorders>
              <w:top w:val="nil"/>
              <w:left w:val="nil"/>
              <w:bottom w:val="single" w:sz="4" w:space="0" w:color="auto"/>
              <w:right w:val="single" w:sz="4" w:space="0" w:color="auto"/>
            </w:tcBorders>
            <w:noWrap/>
            <w:vAlign w:val="center"/>
            <w:hideMark/>
          </w:tcPr>
          <w:p w14:paraId="18ADAA0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59603D3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曾国早期遗存的发现与阐释</w:t>
            </w:r>
          </w:p>
        </w:tc>
        <w:tc>
          <w:tcPr>
            <w:tcW w:w="1168" w:type="dxa"/>
            <w:tcBorders>
              <w:top w:val="nil"/>
              <w:left w:val="nil"/>
              <w:bottom w:val="single" w:sz="4" w:space="0" w:color="auto"/>
              <w:right w:val="single" w:sz="4" w:space="0" w:color="auto"/>
            </w:tcBorders>
            <w:noWrap/>
            <w:vAlign w:val="center"/>
            <w:hideMark/>
          </w:tcPr>
          <w:p w14:paraId="5C1A023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2B8FBD5"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D1B13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42</w:t>
            </w:r>
          </w:p>
        </w:tc>
        <w:tc>
          <w:tcPr>
            <w:tcW w:w="1296" w:type="dxa"/>
            <w:tcBorders>
              <w:top w:val="nil"/>
              <w:left w:val="nil"/>
              <w:bottom w:val="single" w:sz="4" w:space="0" w:color="auto"/>
              <w:right w:val="single" w:sz="4" w:space="0" w:color="auto"/>
            </w:tcBorders>
            <w:noWrap/>
            <w:vAlign w:val="center"/>
            <w:hideMark/>
          </w:tcPr>
          <w:p w14:paraId="62CA2B3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YC2026042</w:t>
            </w:r>
          </w:p>
        </w:tc>
        <w:tc>
          <w:tcPr>
            <w:tcW w:w="1667" w:type="dxa"/>
            <w:tcBorders>
              <w:top w:val="nil"/>
              <w:left w:val="nil"/>
              <w:bottom w:val="single" w:sz="4" w:space="0" w:color="auto"/>
              <w:right w:val="single" w:sz="4" w:space="0" w:color="auto"/>
            </w:tcBorders>
            <w:noWrap/>
            <w:vAlign w:val="center"/>
            <w:hideMark/>
          </w:tcPr>
          <w:p w14:paraId="00E7D34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8A090B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魏仕俊</w:t>
            </w:r>
          </w:p>
        </w:tc>
        <w:tc>
          <w:tcPr>
            <w:tcW w:w="2659" w:type="dxa"/>
            <w:tcBorders>
              <w:top w:val="nil"/>
              <w:left w:val="nil"/>
              <w:bottom w:val="single" w:sz="4" w:space="0" w:color="auto"/>
              <w:right w:val="single" w:sz="4" w:space="0" w:color="auto"/>
            </w:tcBorders>
            <w:noWrap/>
            <w:vAlign w:val="center"/>
            <w:hideMark/>
          </w:tcPr>
          <w:p w14:paraId="22DCEBD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104F715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近代日本对长江风物的调查研究</w:t>
            </w:r>
          </w:p>
        </w:tc>
        <w:tc>
          <w:tcPr>
            <w:tcW w:w="1168" w:type="dxa"/>
            <w:tcBorders>
              <w:top w:val="nil"/>
              <w:left w:val="nil"/>
              <w:bottom w:val="single" w:sz="4" w:space="0" w:color="auto"/>
              <w:right w:val="single" w:sz="4" w:space="0" w:color="auto"/>
            </w:tcBorders>
            <w:noWrap/>
            <w:vAlign w:val="center"/>
            <w:hideMark/>
          </w:tcPr>
          <w:p w14:paraId="52BCDEB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255C6426"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DA1DCB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43</w:t>
            </w:r>
          </w:p>
        </w:tc>
        <w:tc>
          <w:tcPr>
            <w:tcW w:w="1296" w:type="dxa"/>
            <w:tcBorders>
              <w:top w:val="nil"/>
              <w:left w:val="nil"/>
              <w:bottom w:val="single" w:sz="4" w:space="0" w:color="auto"/>
              <w:right w:val="single" w:sz="4" w:space="0" w:color="auto"/>
            </w:tcBorders>
            <w:noWrap/>
            <w:vAlign w:val="center"/>
            <w:hideMark/>
          </w:tcPr>
          <w:p w14:paraId="459C42A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YC2026043</w:t>
            </w:r>
          </w:p>
        </w:tc>
        <w:tc>
          <w:tcPr>
            <w:tcW w:w="1667" w:type="dxa"/>
            <w:tcBorders>
              <w:top w:val="nil"/>
              <w:left w:val="nil"/>
              <w:bottom w:val="single" w:sz="4" w:space="0" w:color="auto"/>
              <w:right w:val="single" w:sz="4" w:space="0" w:color="auto"/>
            </w:tcBorders>
            <w:noWrap/>
            <w:vAlign w:val="center"/>
            <w:hideMark/>
          </w:tcPr>
          <w:p w14:paraId="16B4C32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FB061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占路</w:t>
            </w:r>
          </w:p>
        </w:tc>
        <w:tc>
          <w:tcPr>
            <w:tcW w:w="2659" w:type="dxa"/>
            <w:tcBorders>
              <w:top w:val="nil"/>
              <w:left w:val="nil"/>
              <w:bottom w:val="single" w:sz="4" w:space="0" w:color="auto"/>
              <w:right w:val="single" w:sz="4" w:space="0" w:color="auto"/>
            </w:tcBorders>
            <w:noWrap/>
            <w:vAlign w:val="center"/>
            <w:hideMark/>
          </w:tcPr>
          <w:p w14:paraId="1C870E8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04461C3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hyperlink w:history="1">
              <w:r w:rsidRPr="00707D6F">
                <w:rPr>
                  <w:rFonts w:ascii="楷体" w:eastAsia="楷体" w:hAnsi="楷体" w:cs="宋体" w:hint="eastAsia"/>
                  <w:kern w:val="0"/>
                  <w:sz w:val="24"/>
                  <w14:ligatures w14:val="none"/>
                </w:rPr>
                <w:t>长江中游水运群体的社会融入与治理研究</w:t>
              </w:r>
            </w:hyperlink>
          </w:p>
        </w:tc>
        <w:tc>
          <w:tcPr>
            <w:tcW w:w="1168" w:type="dxa"/>
            <w:tcBorders>
              <w:top w:val="nil"/>
              <w:left w:val="nil"/>
              <w:bottom w:val="single" w:sz="4" w:space="0" w:color="auto"/>
              <w:right w:val="single" w:sz="4" w:space="0" w:color="auto"/>
            </w:tcBorders>
            <w:noWrap/>
            <w:vAlign w:val="center"/>
            <w:hideMark/>
          </w:tcPr>
          <w:p w14:paraId="10B5B13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1F5485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47ABF1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44</w:t>
            </w:r>
          </w:p>
        </w:tc>
        <w:tc>
          <w:tcPr>
            <w:tcW w:w="1296" w:type="dxa"/>
            <w:tcBorders>
              <w:top w:val="nil"/>
              <w:left w:val="nil"/>
              <w:bottom w:val="single" w:sz="4" w:space="0" w:color="auto"/>
              <w:right w:val="single" w:sz="4" w:space="0" w:color="auto"/>
            </w:tcBorders>
            <w:noWrap/>
            <w:vAlign w:val="center"/>
            <w:hideMark/>
          </w:tcPr>
          <w:p w14:paraId="540306B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YC2026044</w:t>
            </w:r>
          </w:p>
        </w:tc>
        <w:tc>
          <w:tcPr>
            <w:tcW w:w="1667" w:type="dxa"/>
            <w:tcBorders>
              <w:top w:val="nil"/>
              <w:left w:val="nil"/>
              <w:bottom w:val="single" w:sz="4" w:space="0" w:color="auto"/>
              <w:right w:val="single" w:sz="4" w:space="0" w:color="auto"/>
            </w:tcBorders>
            <w:noWrap/>
            <w:vAlign w:val="center"/>
            <w:hideMark/>
          </w:tcPr>
          <w:p w14:paraId="132671E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4EB89D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唐百成</w:t>
            </w:r>
          </w:p>
        </w:tc>
        <w:tc>
          <w:tcPr>
            <w:tcW w:w="2659" w:type="dxa"/>
            <w:tcBorders>
              <w:top w:val="nil"/>
              <w:left w:val="nil"/>
              <w:bottom w:val="single" w:sz="4" w:space="0" w:color="auto"/>
              <w:right w:val="single" w:sz="4" w:space="0" w:color="auto"/>
            </w:tcBorders>
            <w:noWrap/>
            <w:vAlign w:val="center"/>
            <w:hideMark/>
          </w:tcPr>
          <w:p w14:paraId="1B13294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4922BF5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明代长城治理与边疆整合研究</w:t>
            </w:r>
          </w:p>
        </w:tc>
        <w:tc>
          <w:tcPr>
            <w:tcW w:w="1168" w:type="dxa"/>
            <w:tcBorders>
              <w:top w:val="nil"/>
              <w:left w:val="nil"/>
              <w:bottom w:val="single" w:sz="4" w:space="0" w:color="auto"/>
              <w:right w:val="single" w:sz="4" w:space="0" w:color="auto"/>
            </w:tcBorders>
            <w:noWrap/>
            <w:vAlign w:val="center"/>
            <w:hideMark/>
          </w:tcPr>
          <w:p w14:paraId="55142C5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A18281F"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9E40EF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45</w:t>
            </w:r>
          </w:p>
        </w:tc>
        <w:tc>
          <w:tcPr>
            <w:tcW w:w="1296" w:type="dxa"/>
            <w:tcBorders>
              <w:top w:val="nil"/>
              <w:left w:val="nil"/>
              <w:bottom w:val="single" w:sz="4" w:space="0" w:color="auto"/>
              <w:right w:val="single" w:sz="4" w:space="0" w:color="auto"/>
            </w:tcBorders>
            <w:noWrap/>
            <w:vAlign w:val="center"/>
            <w:hideMark/>
          </w:tcPr>
          <w:p w14:paraId="7D1DD9E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YC2026045</w:t>
            </w:r>
          </w:p>
        </w:tc>
        <w:tc>
          <w:tcPr>
            <w:tcW w:w="1667" w:type="dxa"/>
            <w:tcBorders>
              <w:top w:val="nil"/>
              <w:left w:val="nil"/>
              <w:bottom w:val="single" w:sz="4" w:space="0" w:color="auto"/>
              <w:right w:val="single" w:sz="4" w:space="0" w:color="auto"/>
            </w:tcBorders>
            <w:noWrap/>
            <w:vAlign w:val="center"/>
            <w:hideMark/>
          </w:tcPr>
          <w:p w14:paraId="7D3DD6D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86831F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向俊丞</w:t>
            </w:r>
          </w:p>
        </w:tc>
        <w:tc>
          <w:tcPr>
            <w:tcW w:w="2659" w:type="dxa"/>
            <w:tcBorders>
              <w:top w:val="nil"/>
              <w:left w:val="nil"/>
              <w:bottom w:val="single" w:sz="4" w:space="0" w:color="auto"/>
              <w:right w:val="single" w:sz="4" w:space="0" w:color="auto"/>
            </w:tcBorders>
            <w:noWrap/>
            <w:vAlign w:val="center"/>
            <w:hideMark/>
          </w:tcPr>
          <w:p w14:paraId="60511F8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233264B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明清时期南岭民族走廊国家的路径及当代启示</w:t>
            </w:r>
          </w:p>
        </w:tc>
        <w:tc>
          <w:tcPr>
            <w:tcW w:w="1168" w:type="dxa"/>
            <w:tcBorders>
              <w:top w:val="nil"/>
              <w:left w:val="nil"/>
              <w:bottom w:val="single" w:sz="4" w:space="0" w:color="auto"/>
              <w:right w:val="single" w:sz="4" w:space="0" w:color="auto"/>
            </w:tcBorders>
            <w:noWrap/>
            <w:vAlign w:val="center"/>
            <w:hideMark/>
          </w:tcPr>
          <w:p w14:paraId="5F4F8E6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DB50DA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BC7E10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46</w:t>
            </w:r>
          </w:p>
        </w:tc>
        <w:tc>
          <w:tcPr>
            <w:tcW w:w="1296" w:type="dxa"/>
            <w:tcBorders>
              <w:top w:val="nil"/>
              <w:left w:val="nil"/>
              <w:bottom w:val="single" w:sz="4" w:space="0" w:color="auto"/>
              <w:right w:val="single" w:sz="4" w:space="0" w:color="auto"/>
            </w:tcBorders>
            <w:noWrap/>
            <w:vAlign w:val="center"/>
            <w:hideMark/>
          </w:tcPr>
          <w:p w14:paraId="1E1103D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YC2026046</w:t>
            </w:r>
          </w:p>
        </w:tc>
        <w:tc>
          <w:tcPr>
            <w:tcW w:w="1667" w:type="dxa"/>
            <w:tcBorders>
              <w:top w:val="nil"/>
              <w:left w:val="nil"/>
              <w:bottom w:val="single" w:sz="4" w:space="0" w:color="auto"/>
              <w:right w:val="single" w:sz="4" w:space="0" w:color="auto"/>
            </w:tcBorders>
            <w:noWrap/>
            <w:vAlign w:val="center"/>
            <w:hideMark/>
          </w:tcPr>
          <w:p w14:paraId="0DCC31D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DA0881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郝晨</w:t>
            </w:r>
          </w:p>
        </w:tc>
        <w:tc>
          <w:tcPr>
            <w:tcW w:w="2659" w:type="dxa"/>
            <w:tcBorders>
              <w:top w:val="nil"/>
              <w:left w:val="nil"/>
              <w:bottom w:val="single" w:sz="4" w:space="0" w:color="auto"/>
              <w:right w:val="single" w:sz="4" w:space="0" w:color="auto"/>
            </w:tcBorders>
            <w:noWrap/>
            <w:vAlign w:val="center"/>
            <w:hideMark/>
          </w:tcPr>
          <w:p w14:paraId="429231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7D80DBA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湖北省旅游市场投诉处理机制与多元主体协同治理研究</w:t>
            </w:r>
          </w:p>
        </w:tc>
        <w:tc>
          <w:tcPr>
            <w:tcW w:w="1168" w:type="dxa"/>
            <w:tcBorders>
              <w:top w:val="nil"/>
              <w:left w:val="nil"/>
              <w:bottom w:val="single" w:sz="4" w:space="0" w:color="auto"/>
              <w:right w:val="single" w:sz="4" w:space="0" w:color="auto"/>
            </w:tcBorders>
            <w:noWrap/>
            <w:vAlign w:val="center"/>
            <w:hideMark/>
          </w:tcPr>
          <w:p w14:paraId="53786B3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974B3A6"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5D93A6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47</w:t>
            </w:r>
          </w:p>
        </w:tc>
        <w:tc>
          <w:tcPr>
            <w:tcW w:w="1296" w:type="dxa"/>
            <w:tcBorders>
              <w:top w:val="nil"/>
              <w:left w:val="nil"/>
              <w:bottom w:val="single" w:sz="4" w:space="0" w:color="auto"/>
              <w:right w:val="single" w:sz="4" w:space="0" w:color="auto"/>
            </w:tcBorders>
            <w:noWrap/>
            <w:vAlign w:val="center"/>
            <w:hideMark/>
          </w:tcPr>
          <w:p w14:paraId="69A3260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YC2026047</w:t>
            </w:r>
          </w:p>
        </w:tc>
        <w:tc>
          <w:tcPr>
            <w:tcW w:w="1667" w:type="dxa"/>
            <w:tcBorders>
              <w:top w:val="nil"/>
              <w:left w:val="nil"/>
              <w:bottom w:val="single" w:sz="4" w:space="0" w:color="auto"/>
              <w:right w:val="single" w:sz="4" w:space="0" w:color="auto"/>
            </w:tcBorders>
            <w:noWrap/>
            <w:vAlign w:val="center"/>
            <w:hideMark/>
          </w:tcPr>
          <w:p w14:paraId="32F626B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83739D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赵文宇</w:t>
            </w:r>
          </w:p>
        </w:tc>
        <w:tc>
          <w:tcPr>
            <w:tcW w:w="2659" w:type="dxa"/>
            <w:tcBorders>
              <w:top w:val="nil"/>
              <w:left w:val="nil"/>
              <w:bottom w:val="single" w:sz="4" w:space="0" w:color="auto"/>
              <w:right w:val="single" w:sz="4" w:space="0" w:color="auto"/>
            </w:tcBorders>
            <w:noWrap/>
            <w:vAlign w:val="center"/>
            <w:hideMark/>
          </w:tcPr>
          <w:p w14:paraId="69B2589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79FCE21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王阳明“生生”思想研究</w:t>
            </w:r>
          </w:p>
        </w:tc>
        <w:tc>
          <w:tcPr>
            <w:tcW w:w="1168" w:type="dxa"/>
            <w:tcBorders>
              <w:top w:val="nil"/>
              <w:left w:val="nil"/>
              <w:bottom w:val="single" w:sz="4" w:space="0" w:color="auto"/>
              <w:right w:val="single" w:sz="4" w:space="0" w:color="auto"/>
            </w:tcBorders>
            <w:noWrap/>
            <w:vAlign w:val="center"/>
            <w:hideMark/>
          </w:tcPr>
          <w:p w14:paraId="757A21E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1318F2EB"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D1CE1D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48</w:t>
            </w:r>
          </w:p>
        </w:tc>
        <w:tc>
          <w:tcPr>
            <w:tcW w:w="1296" w:type="dxa"/>
            <w:tcBorders>
              <w:top w:val="nil"/>
              <w:left w:val="nil"/>
              <w:bottom w:val="single" w:sz="4" w:space="0" w:color="auto"/>
              <w:right w:val="single" w:sz="4" w:space="0" w:color="auto"/>
            </w:tcBorders>
            <w:noWrap/>
            <w:vAlign w:val="center"/>
            <w:hideMark/>
          </w:tcPr>
          <w:p w14:paraId="180FC1B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YC2026048</w:t>
            </w:r>
          </w:p>
        </w:tc>
        <w:tc>
          <w:tcPr>
            <w:tcW w:w="1667" w:type="dxa"/>
            <w:tcBorders>
              <w:top w:val="nil"/>
              <w:left w:val="nil"/>
              <w:bottom w:val="single" w:sz="4" w:space="0" w:color="auto"/>
              <w:right w:val="single" w:sz="4" w:space="0" w:color="auto"/>
            </w:tcBorders>
            <w:noWrap/>
            <w:vAlign w:val="center"/>
            <w:hideMark/>
          </w:tcPr>
          <w:p w14:paraId="2F87DC4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A1981B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高雅洁</w:t>
            </w:r>
          </w:p>
        </w:tc>
        <w:tc>
          <w:tcPr>
            <w:tcW w:w="2659" w:type="dxa"/>
            <w:tcBorders>
              <w:top w:val="nil"/>
              <w:left w:val="nil"/>
              <w:bottom w:val="single" w:sz="4" w:space="0" w:color="auto"/>
              <w:right w:val="single" w:sz="4" w:space="0" w:color="auto"/>
            </w:tcBorders>
            <w:noWrap/>
            <w:vAlign w:val="center"/>
            <w:hideMark/>
          </w:tcPr>
          <w:p w14:paraId="0F92AD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0921E37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AI代理自主性设计赋能老年照料研究</w:t>
            </w:r>
          </w:p>
        </w:tc>
        <w:tc>
          <w:tcPr>
            <w:tcW w:w="1168" w:type="dxa"/>
            <w:tcBorders>
              <w:top w:val="nil"/>
              <w:left w:val="nil"/>
              <w:bottom w:val="single" w:sz="4" w:space="0" w:color="auto"/>
              <w:right w:val="single" w:sz="4" w:space="0" w:color="auto"/>
            </w:tcBorders>
            <w:noWrap/>
            <w:vAlign w:val="center"/>
            <w:hideMark/>
          </w:tcPr>
          <w:p w14:paraId="7420383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1078E68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F2BD48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49</w:t>
            </w:r>
          </w:p>
        </w:tc>
        <w:tc>
          <w:tcPr>
            <w:tcW w:w="1296" w:type="dxa"/>
            <w:tcBorders>
              <w:top w:val="nil"/>
              <w:left w:val="nil"/>
              <w:bottom w:val="single" w:sz="4" w:space="0" w:color="auto"/>
              <w:right w:val="single" w:sz="4" w:space="0" w:color="auto"/>
            </w:tcBorders>
            <w:noWrap/>
            <w:vAlign w:val="center"/>
            <w:hideMark/>
          </w:tcPr>
          <w:p w14:paraId="0F85DB0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YC2026049</w:t>
            </w:r>
          </w:p>
        </w:tc>
        <w:tc>
          <w:tcPr>
            <w:tcW w:w="1667" w:type="dxa"/>
            <w:tcBorders>
              <w:top w:val="nil"/>
              <w:left w:val="nil"/>
              <w:bottom w:val="single" w:sz="4" w:space="0" w:color="auto"/>
              <w:right w:val="single" w:sz="4" w:space="0" w:color="auto"/>
            </w:tcBorders>
            <w:noWrap/>
            <w:vAlign w:val="center"/>
            <w:hideMark/>
          </w:tcPr>
          <w:p w14:paraId="1D3038B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DFBAB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龙文凤</w:t>
            </w:r>
          </w:p>
        </w:tc>
        <w:tc>
          <w:tcPr>
            <w:tcW w:w="2659" w:type="dxa"/>
            <w:tcBorders>
              <w:top w:val="nil"/>
              <w:left w:val="nil"/>
              <w:bottom w:val="single" w:sz="4" w:space="0" w:color="auto"/>
              <w:right w:val="single" w:sz="4" w:space="0" w:color="auto"/>
            </w:tcBorders>
            <w:noWrap/>
            <w:vAlign w:val="center"/>
            <w:hideMark/>
          </w:tcPr>
          <w:p w14:paraId="1ADD056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历史文化学院</w:t>
            </w:r>
          </w:p>
        </w:tc>
        <w:tc>
          <w:tcPr>
            <w:tcW w:w="5387" w:type="dxa"/>
            <w:tcBorders>
              <w:top w:val="nil"/>
              <w:left w:val="nil"/>
              <w:bottom w:val="single" w:sz="4" w:space="0" w:color="auto"/>
              <w:right w:val="single" w:sz="4" w:space="0" w:color="auto"/>
            </w:tcBorders>
            <w:vAlign w:val="center"/>
            <w:hideMark/>
          </w:tcPr>
          <w:p w14:paraId="2C24524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转型时期英国的版权问题与国家治理研究（1557—1710）</w:t>
            </w:r>
          </w:p>
        </w:tc>
        <w:tc>
          <w:tcPr>
            <w:tcW w:w="1168" w:type="dxa"/>
            <w:tcBorders>
              <w:top w:val="nil"/>
              <w:left w:val="nil"/>
              <w:bottom w:val="single" w:sz="4" w:space="0" w:color="auto"/>
              <w:right w:val="single" w:sz="4" w:space="0" w:color="auto"/>
            </w:tcBorders>
            <w:noWrap/>
            <w:vAlign w:val="center"/>
            <w:hideMark/>
          </w:tcPr>
          <w:p w14:paraId="087520D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2A0C08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093021B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50</w:t>
            </w:r>
          </w:p>
        </w:tc>
        <w:tc>
          <w:tcPr>
            <w:tcW w:w="1296" w:type="dxa"/>
            <w:tcBorders>
              <w:top w:val="nil"/>
              <w:left w:val="nil"/>
              <w:bottom w:val="single" w:sz="4" w:space="0" w:color="auto"/>
              <w:right w:val="single" w:sz="4" w:space="0" w:color="auto"/>
            </w:tcBorders>
            <w:noWrap/>
            <w:vAlign w:val="center"/>
            <w:hideMark/>
          </w:tcPr>
          <w:p w14:paraId="1689E8B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YC2026050</w:t>
            </w:r>
          </w:p>
        </w:tc>
        <w:tc>
          <w:tcPr>
            <w:tcW w:w="1667" w:type="dxa"/>
            <w:tcBorders>
              <w:top w:val="nil"/>
              <w:left w:val="nil"/>
              <w:bottom w:val="single" w:sz="4" w:space="0" w:color="auto"/>
              <w:right w:val="single" w:sz="4" w:space="0" w:color="auto"/>
            </w:tcBorders>
            <w:noWrap/>
            <w:vAlign w:val="center"/>
            <w:hideMark/>
          </w:tcPr>
          <w:p w14:paraId="43B22ED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5BADC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崔元璋</w:t>
            </w:r>
          </w:p>
        </w:tc>
        <w:tc>
          <w:tcPr>
            <w:tcW w:w="2659" w:type="dxa"/>
            <w:tcBorders>
              <w:top w:val="nil"/>
              <w:left w:val="nil"/>
              <w:bottom w:val="single" w:sz="4" w:space="0" w:color="auto"/>
              <w:right w:val="single" w:sz="4" w:space="0" w:color="auto"/>
            </w:tcBorders>
            <w:noWrap/>
            <w:vAlign w:val="center"/>
            <w:hideMark/>
          </w:tcPr>
          <w:p w14:paraId="0CA7D71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1DF2258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奇异BTZ黑洞中信息丢失悖论与岛屿机制的非微扰动力学研究</w:t>
            </w:r>
          </w:p>
        </w:tc>
        <w:tc>
          <w:tcPr>
            <w:tcW w:w="1168" w:type="dxa"/>
            <w:tcBorders>
              <w:top w:val="nil"/>
              <w:left w:val="nil"/>
              <w:bottom w:val="single" w:sz="4" w:space="0" w:color="auto"/>
              <w:right w:val="single" w:sz="4" w:space="0" w:color="auto"/>
            </w:tcBorders>
            <w:noWrap/>
            <w:vAlign w:val="center"/>
            <w:hideMark/>
          </w:tcPr>
          <w:p w14:paraId="6D96860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4097CF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C06591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51</w:t>
            </w:r>
          </w:p>
        </w:tc>
        <w:tc>
          <w:tcPr>
            <w:tcW w:w="1296" w:type="dxa"/>
            <w:tcBorders>
              <w:top w:val="nil"/>
              <w:left w:val="nil"/>
              <w:bottom w:val="single" w:sz="4" w:space="0" w:color="auto"/>
              <w:right w:val="single" w:sz="4" w:space="0" w:color="auto"/>
            </w:tcBorders>
            <w:noWrap/>
            <w:vAlign w:val="center"/>
            <w:hideMark/>
          </w:tcPr>
          <w:p w14:paraId="0A95096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YC2026051</w:t>
            </w:r>
          </w:p>
        </w:tc>
        <w:tc>
          <w:tcPr>
            <w:tcW w:w="1667" w:type="dxa"/>
            <w:tcBorders>
              <w:top w:val="nil"/>
              <w:left w:val="nil"/>
              <w:bottom w:val="single" w:sz="4" w:space="0" w:color="auto"/>
              <w:right w:val="single" w:sz="4" w:space="0" w:color="auto"/>
            </w:tcBorders>
            <w:noWrap/>
            <w:vAlign w:val="center"/>
            <w:hideMark/>
          </w:tcPr>
          <w:p w14:paraId="129738F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E70650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胡学敏</w:t>
            </w:r>
          </w:p>
        </w:tc>
        <w:tc>
          <w:tcPr>
            <w:tcW w:w="2659" w:type="dxa"/>
            <w:tcBorders>
              <w:top w:val="nil"/>
              <w:left w:val="nil"/>
              <w:bottom w:val="single" w:sz="4" w:space="0" w:color="auto"/>
              <w:right w:val="single" w:sz="4" w:space="0" w:color="auto"/>
            </w:tcBorders>
            <w:noWrap/>
            <w:vAlign w:val="center"/>
            <w:hideMark/>
          </w:tcPr>
          <w:p w14:paraId="48E13BA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03B940C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面向低质量多视图数据的可靠性表征学习与鲁棒聚类算法研究</w:t>
            </w:r>
          </w:p>
        </w:tc>
        <w:tc>
          <w:tcPr>
            <w:tcW w:w="1168" w:type="dxa"/>
            <w:tcBorders>
              <w:top w:val="nil"/>
              <w:left w:val="nil"/>
              <w:bottom w:val="single" w:sz="4" w:space="0" w:color="auto"/>
              <w:right w:val="single" w:sz="4" w:space="0" w:color="auto"/>
            </w:tcBorders>
            <w:noWrap/>
            <w:vAlign w:val="center"/>
            <w:hideMark/>
          </w:tcPr>
          <w:p w14:paraId="74F7732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27A7F97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B0C6C8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52</w:t>
            </w:r>
          </w:p>
        </w:tc>
        <w:tc>
          <w:tcPr>
            <w:tcW w:w="1296" w:type="dxa"/>
            <w:tcBorders>
              <w:top w:val="nil"/>
              <w:left w:val="nil"/>
              <w:bottom w:val="single" w:sz="4" w:space="0" w:color="auto"/>
              <w:right w:val="single" w:sz="4" w:space="0" w:color="auto"/>
            </w:tcBorders>
            <w:noWrap/>
            <w:vAlign w:val="center"/>
            <w:hideMark/>
          </w:tcPr>
          <w:p w14:paraId="76ACF5A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YC2026052</w:t>
            </w:r>
          </w:p>
        </w:tc>
        <w:tc>
          <w:tcPr>
            <w:tcW w:w="1667" w:type="dxa"/>
            <w:tcBorders>
              <w:top w:val="nil"/>
              <w:left w:val="nil"/>
              <w:bottom w:val="single" w:sz="4" w:space="0" w:color="auto"/>
              <w:right w:val="single" w:sz="4" w:space="0" w:color="auto"/>
            </w:tcBorders>
            <w:noWrap/>
            <w:vAlign w:val="center"/>
            <w:hideMark/>
          </w:tcPr>
          <w:p w14:paraId="6458C36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C4C7DF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苗俊一</w:t>
            </w:r>
          </w:p>
        </w:tc>
        <w:tc>
          <w:tcPr>
            <w:tcW w:w="2659" w:type="dxa"/>
            <w:tcBorders>
              <w:top w:val="nil"/>
              <w:left w:val="nil"/>
              <w:bottom w:val="single" w:sz="4" w:space="0" w:color="auto"/>
              <w:right w:val="single" w:sz="4" w:space="0" w:color="auto"/>
            </w:tcBorders>
            <w:noWrap/>
            <w:vAlign w:val="center"/>
            <w:hideMark/>
          </w:tcPr>
          <w:p w14:paraId="5D892DC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72ADAB8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高压下Ca-C6H6体系的结构演化与超导电性研究</w:t>
            </w:r>
          </w:p>
        </w:tc>
        <w:tc>
          <w:tcPr>
            <w:tcW w:w="1168" w:type="dxa"/>
            <w:tcBorders>
              <w:top w:val="nil"/>
              <w:left w:val="nil"/>
              <w:bottom w:val="single" w:sz="4" w:space="0" w:color="auto"/>
              <w:right w:val="single" w:sz="4" w:space="0" w:color="auto"/>
            </w:tcBorders>
            <w:noWrap/>
            <w:vAlign w:val="center"/>
            <w:hideMark/>
          </w:tcPr>
          <w:p w14:paraId="0B99D5B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44EE703"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21AF27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53</w:t>
            </w:r>
          </w:p>
        </w:tc>
        <w:tc>
          <w:tcPr>
            <w:tcW w:w="1296" w:type="dxa"/>
            <w:tcBorders>
              <w:top w:val="nil"/>
              <w:left w:val="nil"/>
              <w:bottom w:val="single" w:sz="4" w:space="0" w:color="auto"/>
              <w:right w:val="single" w:sz="4" w:space="0" w:color="auto"/>
            </w:tcBorders>
            <w:noWrap/>
            <w:vAlign w:val="center"/>
            <w:hideMark/>
          </w:tcPr>
          <w:p w14:paraId="0ED5D3E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YC2026053</w:t>
            </w:r>
          </w:p>
        </w:tc>
        <w:tc>
          <w:tcPr>
            <w:tcW w:w="1667" w:type="dxa"/>
            <w:tcBorders>
              <w:top w:val="nil"/>
              <w:left w:val="nil"/>
              <w:bottom w:val="single" w:sz="4" w:space="0" w:color="auto"/>
              <w:right w:val="single" w:sz="4" w:space="0" w:color="auto"/>
            </w:tcBorders>
            <w:noWrap/>
            <w:vAlign w:val="center"/>
            <w:hideMark/>
          </w:tcPr>
          <w:p w14:paraId="3C2FB9D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DF9FE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李阳</w:t>
            </w:r>
          </w:p>
        </w:tc>
        <w:tc>
          <w:tcPr>
            <w:tcW w:w="2659" w:type="dxa"/>
            <w:tcBorders>
              <w:top w:val="nil"/>
              <w:left w:val="nil"/>
              <w:bottom w:val="single" w:sz="4" w:space="0" w:color="auto"/>
              <w:right w:val="single" w:sz="4" w:space="0" w:color="auto"/>
            </w:tcBorders>
            <w:noWrap/>
            <w:vAlign w:val="center"/>
            <w:hideMark/>
          </w:tcPr>
          <w:p w14:paraId="4AA326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7016E91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二维可激发系统中奇异态的动力学研究</w:t>
            </w:r>
          </w:p>
        </w:tc>
        <w:tc>
          <w:tcPr>
            <w:tcW w:w="1168" w:type="dxa"/>
            <w:tcBorders>
              <w:top w:val="nil"/>
              <w:left w:val="nil"/>
              <w:bottom w:val="single" w:sz="4" w:space="0" w:color="auto"/>
              <w:right w:val="single" w:sz="4" w:space="0" w:color="auto"/>
            </w:tcBorders>
            <w:noWrap/>
            <w:vAlign w:val="center"/>
            <w:hideMark/>
          </w:tcPr>
          <w:p w14:paraId="39F9EEE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1216118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20148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54</w:t>
            </w:r>
          </w:p>
        </w:tc>
        <w:tc>
          <w:tcPr>
            <w:tcW w:w="1296" w:type="dxa"/>
            <w:tcBorders>
              <w:top w:val="nil"/>
              <w:left w:val="nil"/>
              <w:bottom w:val="single" w:sz="4" w:space="0" w:color="auto"/>
              <w:right w:val="single" w:sz="4" w:space="0" w:color="auto"/>
            </w:tcBorders>
            <w:noWrap/>
            <w:vAlign w:val="center"/>
            <w:hideMark/>
          </w:tcPr>
          <w:p w14:paraId="26523A0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YC2026054</w:t>
            </w:r>
          </w:p>
        </w:tc>
        <w:tc>
          <w:tcPr>
            <w:tcW w:w="1667" w:type="dxa"/>
            <w:tcBorders>
              <w:top w:val="nil"/>
              <w:left w:val="nil"/>
              <w:bottom w:val="single" w:sz="4" w:space="0" w:color="auto"/>
              <w:right w:val="single" w:sz="4" w:space="0" w:color="auto"/>
            </w:tcBorders>
            <w:noWrap/>
            <w:vAlign w:val="center"/>
            <w:hideMark/>
          </w:tcPr>
          <w:p w14:paraId="3B893E2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B21C0E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徐娇</w:t>
            </w:r>
          </w:p>
        </w:tc>
        <w:tc>
          <w:tcPr>
            <w:tcW w:w="2659" w:type="dxa"/>
            <w:tcBorders>
              <w:top w:val="nil"/>
              <w:left w:val="nil"/>
              <w:bottom w:val="single" w:sz="4" w:space="0" w:color="auto"/>
              <w:right w:val="single" w:sz="4" w:space="0" w:color="auto"/>
            </w:tcBorders>
            <w:noWrap/>
            <w:vAlign w:val="center"/>
            <w:hideMark/>
          </w:tcPr>
          <w:p w14:paraId="78F1040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5134524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基于非凸优化的低秩矩阵恢复的高性能算法与理论研究</w:t>
            </w:r>
          </w:p>
        </w:tc>
        <w:tc>
          <w:tcPr>
            <w:tcW w:w="1168" w:type="dxa"/>
            <w:tcBorders>
              <w:top w:val="nil"/>
              <w:left w:val="nil"/>
              <w:bottom w:val="single" w:sz="4" w:space="0" w:color="auto"/>
              <w:right w:val="single" w:sz="4" w:space="0" w:color="auto"/>
            </w:tcBorders>
            <w:noWrap/>
            <w:vAlign w:val="center"/>
            <w:hideMark/>
          </w:tcPr>
          <w:p w14:paraId="5F45C15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F49A2E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3AA238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55</w:t>
            </w:r>
          </w:p>
        </w:tc>
        <w:tc>
          <w:tcPr>
            <w:tcW w:w="1296" w:type="dxa"/>
            <w:tcBorders>
              <w:top w:val="nil"/>
              <w:left w:val="nil"/>
              <w:bottom w:val="single" w:sz="4" w:space="0" w:color="auto"/>
              <w:right w:val="single" w:sz="4" w:space="0" w:color="auto"/>
            </w:tcBorders>
            <w:noWrap/>
            <w:vAlign w:val="center"/>
            <w:hideMark/>
          </w:tcPr>
          <w:p w14:paraId="6120FB0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YC2026055</w:t>
            </w:r>
          </w:p>
        </w:tc>
        <w:tc>
          <w:tcPr>
            <w:tcW w:w="1667" w:type="dxa"/>
            <w:tcBorders>
              <w:top w:val="nil"/>
              <w:left w:val="nil"/>
              <w:bottom w:val="single" w:sz="4" w:space="0" w:color="auto"/>
              <w:right w:val="single" w:sz="4" w:space="0" w:color="auto"/>
            </w:tcBorders>
            <w:noWrap/>
            <w:vAlign w:val="center"/>
            <w:hideMark/>
          </w:tcPr>
          <w:p w14:paraId="494C373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BEEAE0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汪丹阳</w:t>
            </w:r>
          </w:p>
        </w:tc>
        <w:tc>
          <w:tcPr>
            <w:tcW w:w="2659" w:type="dxa"/>
            <w:tcBorders>
              <w:top w:val="nil"/>
              <w:left w:val="nil"/>
              <w:bottom w:val="single" w:sz="4" w:space="0" w:color="auto"/>
              <w:right w:val="single" w:sz="4" w:space="0" w:color="auto"/>
            </w:tcBorders>
            <w:noWrap/>
            <w:vAlign w:val="center"/>
            <w:hideMark/>
          </w:tcPr>
          <w:p w14:paraId="5E97A1E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7A2B06D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面向社交网络关系预测的元学习粗糙图神经网络方法研究</w:t>
            </w:r>
          </w:p>
        </w:tc>
        <w:tc>
          <w:tcPr>
            <w:tcW w:w="1168" w:type="dxa"/>
            <w:tcBorders>
              <w:top w:val="nil"/>
              <w:left w:val="nil"/>
              <w:bottom w:val="single" w:sz="4" w:space="0" w:color="auto"/>
              <w:right w:val="single" w:sz="4" w:space="0" w:color="auto"/>
            </w:tcBorders>
            <w:noWrap/>
            <w:vAlign w:val="center"/>
            <w:hideMark/>
          </w:tcPr>
          <w:p w14:paraId="5FB148F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3F7984B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6FBF42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56</w:t>
            </w:r>
          </w:p>
        </w:tc>
        <w:tc>
          <w:tcPr>
            <w:tcW w:w="1296" w:type="dxa"/>
            <w:tcBorders>
              <w:top w:val="nil"/>
              <w:left w:val="nil"/>
              <w:bottom w:val="single" w:sz="4" w:space="0" w:color="auto"/>
              <w:right w:val="single" w:sz="4" w:space="0" w:color="auto"/>
            </w:tcBorders>
            <w:noWrap/>
            <w:vAlign w:val="center"/>
            <w:hideMark/>
          </w:tcPr>
          <w:p w14:paraId="7AD158E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YC2026056</w:t>
            </w:r>
          </w:p>
        </w:tc>
        <w:tc>
          <w:tcPr>
            <w:tcW w:w="1667" w:type="dxa"/>
            <w:tcBorders>
              <w:top w:val="nil"/>
              <w:left w:val="nil"/>
              <w:bottom w:val="single" w:sz="4" w:space="0" w:color="auto"/>
              <w:right w:val="single" w:sz="4" w:space="0" w:color="auto"/>
            </w:tcBorders>
            <w:noWrap/>
            <w:vAlign w:val="center"/>
            <w:hideMark/>
          </w:tcPr>
          <w:p w14:paraId="4C4C514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6D64BC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邓行</w:t>
            </w:r>
          </w:p>
        </w:tc>
        <w:tc>
          <w:tcPr>
            <w:tcW w:w="2659" w:type="dxa"/>
            <w:tcBorders>
              <w:top w:val="nil"/>
              <w:left w:val="nil"/>
              <w:bottom w:val="single" w:sz="4" w:space="0" w:color="auto"/>
              <w:right w:val="single" w:sz="4" w:space="0" w:color="auto"/>
            </w:tcBorders>
            <w:noWrap/>
            <w:vAlign w:val="center"/>
            <w:hideMark/>
          </w:tcPr>
          <w:p w14:paraId="06262C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018D77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非线性能量俘获系统的随机响应分析及智能优化设计</w:t>
            </w:r>
          </w:p>
        </w:tc>
        <w:tc>
          <w:tcPr>
            <w:tcW w:w="1168" w:type="dxa"/>
            <w:tcBorders>
              <w:top w:val="nil"/>
              <w:left w:val="nil"/>
              <w:bottom w:val="single" w:sz="4" w:space="0" w:color="auto"/>
              <w:right w:val="single" w:sz="4" w:space="0" w:color="auto"/>
            </w:tcBorders>
            <w:noWrap/>
            <w:vAlign w:val="center"/>
            <w:hideMark/>
          </w:tcPr>
          <w:p w14:paraId="2B3C32E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C06B57E"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3E41ED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57</w:t>
            </w:r>
          </w:p>
        </w:tc>
        <w:tc>
          <w:tcPr>
            <w:tcW w:w="1296" w:type="dxa"/>
            <w:tcBorders>
              <w:top w:val="nil"/>
              <w:left w:val="nil"/>
              <w:bottom w:val="single" w:sz="4" w:space="0" w:color="auto"/>
              <w:right w:val="single" w:sz="4" w:space="0" w:color="auto"/>
            </w:tcBorders>
            <w:noWrap/>
            <w:vAlign w:val="center"/>
            <w:hideMark/>
          </w:tcPr>
          <w:p w14:paraId="517F86B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YC2026057</w:t>
            </w:r>
          </w:p>
        </w:tc>
        <w:tc>
          <w:tcPr>
            <w:tcW w:w="1667" w:type="dxa"/>
            <w:tcBorders>
              <w:top w:val="nil"/>
              <w:left w:val="nil"/>
              <w:bottom w:val="single" w:sz="4" w:space="0" w:color="auto"/>
              <w:right w:val="single" w:sz="4" w:space="0" w:color="auto"/>
            </w:tcBorders>
            <w:noWrap/>
            <w:vAlign w:val="center"/>
            <w:hideMark/>
          </w:tcPr>
          <w:p w14:paraId="2460740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34EE3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刘扬</w:t>
            </w:r>
          </w:p>
        </w:tc>
        <w:tc>
          <w:tcPr>
            <w:tcW w:w="2659" w:type="dxa"/>
            <w:tcBorders>
              <w:top w:val="nil"/>
              <w:left w:val="nil"/>
              <w:bottom w:val="single" w:sz="4" w:space="0" w:color="auto"/>
              <w:right w:val="single" w:sz="4" w:space="0" w:color="auto"/>
            </w:tcBorders>
            <w:noWrap/>
            <w:vAlign w:val="center"/>
            <w:hideMark/>
          </w:tcPr>
          <w:p w14:paraId="246AC0F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2E78EAB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带有副索赔的复杂风险模型的渐近估计</w:t>
            </w:r>
          </w:p>
        </w:tc>
        <w:tc>
          <w:tcPr>
            <w:tcW w:w="1168" w:type="dxa"/>
            <w:tcBorders>
              <w:top w:val="nil"/>
              <w:left w:val="nil"/>
              <w:bottom w:val="single" w:sz="4" w:space="0" w:color="auto"/>
              <w:right w:val="single" w:sz="4" w:space="0" w:color="auto"/>
            </w:tcBorders>
            <w:noWrap/>
            <w:vAlign w:val="center"/>
            <w:hideMark/>
          </w:tcPr>
          <w:p w14:paraId="6FD1506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5C1EF1E7"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86D8B9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58</w:t>
            </w:r>
          </w:p>
        </w:tc>
        <w:tc>
          <w:tcPr>
            <w:tcW w:w="1296" w:type="dxa"/>
            <w:tcBorders>
              <w:top w:val="nil"/>
              <w:left w:val="nil"/>
              <w:bottom w:val="single" w:sz="4" w:space="0" w:color="auto"/>
              <w:right w:val="single" w:sz="4" w:space="0" w:color="auto"/>
            </w:tcBorders>
            <w:noWrap/>
            <w:vAlign w:val="center"/>
            <w:hideMark/>
          </w:tcPr>
          <w:p w14:paraId="5D914AD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YC2026058</w:t>
            </w:r>
          </w:p>
        </w:tc>
        <w:tc>
          <w:tcPr>
            <w:tcW w:w="1667" w:type="dxa"/>
            <w:tcBorders>
              <w:top w:val="nil"/>
              <w:left w:val="nil"/>
              <w:bottom w:val="single" w:sz="4" w:space="0" w:color="auto"/>
              <w:right w:val="single" w:sz="4" w:space="0" w:color="auto"/>
            </w:tcBorders>
            <w:noWrap/>
            <w:vAlign w:val="center"/>
            <w:hideMark/>
          </w:tcPr>
          <w:p w14:paraId="29F1074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EB0FB3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宋秋艳</w:t>
            </w:r>
          </w:p>
        </w:tc>
        <w:tc>
          <w:tcPr>
            <w:tcW w:w="2659" w:type="dxa"/>
            <w:tcBorders>
              <w:top w:val="nil"/>
              <w:left w:val="nil"/>
              <w:bottom w:val="single" w:sz="4" w:space="0" w:color="auto"/>
              <w:right w:val="single" w:sz="4" w:space="0" w:color="auto"/>
            </w:tcBorders>
            <w:noWrap/>
            <w:vAlign w:val="center"/>
            <w:hideMark/>
          </w:tcPr>
          <w:p w14:paraId="06A277A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数学与统计学院</w:t>
            </w:r>
          </w:p>
        </w:tc>
        <w:tc>
          <w:tcPr>
            <w:tcW w:w="5387" w:type="dxa"/>
            <w:tcBorders>
              <w:top w:val="nil"/>
              <w:left w:val="nil"/>
              <w:bottom w:val="single" w:sz="4" w:space="0" w:color="auto"/>
              <w:right w:val="single" w:sz="4" w:space="0" w:color="auto"/>
            </w:tcBorders>
            <w:vAlign w:val="center"/>
            <w:hideMark/>
          </w:tcPr>
          <w:p w14:paraId="21D5E3A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大规模复杂系统的时间域模型降阶方法研究</w:t>
            </w:r>
          </w:p>
        </w:tc>
        <w:tc>
          <w:tcPr>
            <w:tcW w:w="1168" w:type="dxa"/>
            <w:tcBorders>
              <w:top w:val="nil"/>
              <w:left w:val="nil"/>
              <w:bottom w:val="single" w:sz="4" w:space="0" w:color="auto"/>
              <w:right w:val="single" w:sz="4" w:space="0" w:color="auto"/>
            </w:tcBorders>
            <w:noWrap/>
            <w:vAlign w:val="center"/>
            <w:hideMark/>
          </w:tcPr>
          <w:p w14:paraId="258AE27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A15A09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A3322B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59</w:t>
            </w:r>
          </w:p>
        </w:tc>
        <w:tc>
          <w:tcPr>
            <w:tcW w:w="1296" w:type="dxa"/>
            <w:tcBorders>
              <w:top w:val="nil"/>
              <w:left w:val="nil"/>
              <w:bottom w:val="single" w:sz="4" w:space="0" w:color="auto"/>
              <w:right w:val="single" w:sz="4" w:space="0" w:color="auto"/>
            </w:tcBorders>
            <w:noWrap/>
            <w:vAlign w:val="center"/>
            <w:hideMark/>
          </w:tcPr>
          <w:p w14:paraId="06C8246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YC2026059</w:t>
            </w:r>
          </w:p>
        </w:tc>
        <w:tc>
          <w:tcPr>
            <w:tcW w:w="1667" w:type="dxa"/>
            <w:tcBorders>
              <w:top w:val="nil"/>
              <w:left w:val="nil"/>
              <w:bottom w:val="single" w:sz="4" w:space="0" w:color="auto"/>
              <w:right w:val="single" w:sz="4" w:space="0" w:color="auto"/>
            </w:tcBorders>
            <w:noWrap/>
            <w:vAlign w:val="center"/>
            <w:hideMark/>
          </w:tcPr>
          <w:p w14:paraId="4729F77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007347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虎志洪</w:t>
            </w:r>
          </w:p>
        </w:tc>
        <w:tc>
          <w:tcPr>
            <w:tcW w:w="2659" w:type="dxa"/>
            <w:tcBorders>
              <w:top w:val="nil"/>
              <w:left w:val="nil"/>
              <w:bottom w:val="single" w:sz="4" w:space="0" w:color="auto"/>
              <w:right w:val="single" w:sz="4" w:space="0" w:color="auto"/>
            </w:tcBorders>
            <w:noWrap/>
            <w:vAlign w:val="center"/>
            <w:hideMark/>
          </w:tcPr>
          <w:p w14:paraId="1F75C2A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03BA5F3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面向下一代电子器件的高性能聚合物基底材料火灾热降解机理研究</w:t>
            </w:r>
          </w:p>
        </w:tc>
        <w:tc>
          <w:tcPr>
            <w:tcW w:w="1168" w:type="dxa"/>
            <w:tcBorders>
              <w:top w:val="nil"/>
              <w:left w:val="nil"/>
              <w:bottom w:val="single" w:sz="4" w:space="0" w:color="auto"/>
              <w:right w:val="single" w:sz="4" w:space="0" w:color="auto"/>
            </w:tcBorders>
            <w:noWrap/>
            <w:vAlign w:val="center"/>
            <w:hideMark/>
          </w:tcPr>
          <w:p w14:paraId="1FE25CF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3A91723C"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ABD81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60</w:t>
            </w:r>
          </w:p>
        </w:tc>
        <w:tc>
          <w:tcPr>
            <w:tcW w:w="1296" w:type="dxa"/>
            <w:tcBorders>
              <w:top w:val="nil"/>
              <w:left w:val="nil"/>
              <w:bottom w:val="single" w:sz="4" w:space="0" w:color="auto"/>
              <w:right w:val="single" w:sz="4" w:space="0" w:color="auto"/>
            </w:tcBorders>
            <w:noWrap/>
            <w:vAlign w:val="center"/>
            <w:hideMark/>
          </w:tcPr>
          <w:p w14:paraId="1320559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YC2026060</w:t>
            </w:r>
          </w:p>
        </w:tc>
        <w:tc>
          <w:tcPr>
            <w:tcW w:w="1667" w:type="dxa"/>
            <w:tcBorders>
              <w:top w:val="nil"/>
              <w:left w:val="nil"/>
              <w:bottom w:val="single" w:sz="4" w:space="0" w:color="auto"/>
              <w:right w:val="single" w:sz="4" w:space="0" w:color="auto"/>
            </w:tcBorders>
            <w:noWrap/>
            <w:vAlign w:val="center"/>
            <w:hideMark/>
          </w:tcPr>
          <w:p w14:paraId="5A7F76D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6FFD8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罗光权</w:t>
            </w:r>
          </w:p>
        </w:tc>
        <w:tc>
          <w:tcPr>
            <w:tcW w:w="2659" w:type="dxa"/>
            <w:tcBorders>
              <w:top w:val="nil"/>
              <w:left w:val="nil"/>
              <w:bottom w:val="single" w:sz="4" w:space="0" w:color="auto"/>
              <w:right w:val="single" w:sz="4" w:space="0" w:color="auto"/>
            </w:tcBorders>
            <w:noWrap/>
            <w:vAlign w:val="center"/>
            <w:hideMark/>
          </w:tcPr>
          <w:p w14:paraId="0019B78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75A34A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阻挫光晶格中的新奇玻色轨道量子物态研究</w:t>
            </w:r>
          </w:p>
        </w:tc>
        <w:tc>
          <w:tcPr>
            <w:tcW w:w="1168" w:type="dxa"/>
            <w:tcBorders>
              <w:top w:val="nil"/>
              <w:left w:val="nil"/>
              <w:bottom w:val="single" w:sz="4" w:space="0" w:color="auto"/>
              <w:right w:val="single" w:sz="4" w:space="0" w:color="auto"/>
            </w:tcBorders>
            <w:noWrap/>
            <w:vAlign w:val="center"/>
            <w:hideMark/>
          </w:tcPr>
          <w:p w14:paraId="147A801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752D2C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8D84D3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61</w:t>
            </w:r>
          </w:p>
        </w:tc>
        <w:tc>
          <w:tcPr>
            <w:tcW w:w="1296" w:type="dxa"/>
            <w:tcBorders>
              <w:top w:val="nil"/>
              <w:left w:val="nil"/>
              <w:bottom w:val="single" w:sz="4" w:space="0" w:color="auto"/>
              <w:right w:val="single" w:sz="4" w:space="0" w:color="auto"/>
            </w:tcBorders>
            <w:noWrap/>
            <w:vAlign w:val="center"/>
            <w:hideMark/>
          </w:tcPr>
          <w:p w14:paraId="1D1867D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YC2026061</w:t>
            </w:r>
          </w:p>
        </w:tc>
        <w:tc>
          <w:tcPr>
            <w:tcW w:w="1667" w:type="dxa"/>
            <w:tcBorders>
              <w:top w:val="nil"/>
              <w:left w:val="nil"/>
              <w:bottom w:val="single" w:sz="4" w:space="0" w:color="auto"/>
              <w:right w:val="single" w:sz="4" w:space="0" w:color="auto"/>
            </w:tcBorders>
            <w:noWrap/>
            <w:vAlign w:val="center"/>
            <w:hideMark/>
          </w:tcPr>
          <w:p w14:paraId="4C5489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23E4B1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陈晓园</w:t>
            </w:r>
          </w:p>
        </w:tc>
        <w:tc>
          <w:tcPr>
            <w:tcW w:w="2659" w:type="dxa"/>
            <w:tcBorders>
              <w:top w:val="nil"/>
              <w:left w:val="nil"/>
              <w:bottom w:val="single" w:sz="4" w:space="0" w:color="auto"/>
              <w:right w:val="single" w:sz="4" w:space="0" w:color="auto"/>
            </w:tcBorders>
            <w:noWrap/>
            <w:vAlign w:val="center"/>
            <w:hideMark/>
          </w:tcPr>
          <w:p w14:paraId="0AD349D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66C53F9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Cr3+激活石榴石型NIR发光材料的多格位调控及零热猝灭机理研究</w:t>
            </w:r>
          </w:p>
        </w:tc>
        <w:tc>
          <w:tcPr>
            <w:tcW w:w="1168" w:type="dxa"/>
            <w:tcBorders>
              <w:top w:val="nil"/>
              <w:left w:val="nil"/>
              <w:bottom w:val="single" w:sz="4" w:space="0" w:color="auto"/>
              <w:right w:val="single" w:sz="4" w:space="0" w:color="auto"/>
            </w:tcBorders>
            <w:noWrap/>
            <w:vAlign w:val="center"/>
            <w:hideMark/>
          </w:tcPr>
          <w:p w14:paraId="3826107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735D6249"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F6C76C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62</w:t>
            </w:r>
          </w:p>
        </w:tc>
        <w:tc>
          <w:tcPr>
            <w:tcW w:w="1296" w:type="dxa"/>
            <w:tcBorders>
              <w:top w:val="nil"/>
              <w:left w:val="nil"/>
              <w:bottom w:val="single" w:sz="4" w:space="0" w:color="auto"/>
              <w:right w:val="single" w:sz="4" w:space="0" w:color="auto"/>
            </w:tcBorders>
            <w:noWrap/>
            <w:vAlign w:val="center"/>
            <w:hideMark/>
          </w:tcPr>
          <w:p w14:paraId="6F14A3E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YC2026062</w:t>
            </w:r>
          </w:p>
        </w:tc>
        <w:tc>
          <w:tcPr>
            <w:tcW w:w="1667" w:type="dxa"/>
            <w:tcBorders>
              <w:top w:val="nil"/>
              <w:left w:val="nil"/>
              <w:bottom w:val="single" w:sz="4" w:space="0" w:color="auto"/>
              <w:right w:val="single" w:sz="4" w:space="0" w:color="auto"/>
            </w:tcBorders>
            <w:noWrap/>
            <w:vAlign w:val="center"/>
            <w:hideMark/>
          </w:tcPr>
          <w:p w14:paraId="05DFB9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2DA01A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刘德华</w:t>
            </w:r>
          </w:p>
        </w:tc>
        <w:tc>
          <w:tcPr>
            <w:tcW w:w="2659" w:type="dxa"/>
            <w:tcBorders>
              <w:top w:val="nil"/>
              <w:left w:val="nil"/>
              <w:bottom w:val="single" w:sz="4" w:space="0" w:color="auto"/>
              <w:right w:val="single" w:sz="4" w:space="0" w:color="auto"/>
            </w:tcBorders>
            <w:noWrap/>
            <w:vAlign w:val="center"/>
            <w:hideMark/>
          </w:tcPr>
          <w:p w14:paraId="307D9F0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5E4AE7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有限时间量子热机不可逆耗散过程的调控机制研究</w:t>
            </w:r>
          </w:p>
        </w:tc>
        <w:tc>
          <w:tcPr>
            <w:tcW w:w="1168" w:type="dxa"/>
            <w:tcBorders>
              <w:top w:val="nil"/>
              <w:left w:val="nil"/>
              <w:bottom w:val="single" w:sz="4" w:space="0" w:color="auto"/>
              <w:right w:val="single" w:sz="4" w:space="0" w:color="auto"/>
            </w:tcBorders>
            <w:noWrap/>
            <w:vAlign w:val="center"/>
            <w:hideMark/>
          </w:tcPr>
          <w:p w14:paraId="7A9CFB3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18731833"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09082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63</w:t>
            </w:r>
          </w:p>
        </w:tc>
        <w:tc>
          <w:tcPr>
            <w:tcW w:w="1296" w:type="dxa"/>
            <w:tcBorders>
              <w:top w:val="nil"/>
              <w:left w:val="nil"/>
              <w:bottom w:val="single" w:sz="4" w:space="0" w:color="auto"/>
              <w:right w:val="single" w:sz="4" w:space="0" w:color="auto"/>
            </w:tcBorders>
            <w:noWrap/>
            <w:vAlign w:val="center"/>
            <w:hideMark/>
          </w:tcPr>
          <w:p w14:paraId="22EA7B2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YC2026063</w:t>
            </w:r>
          </w:p>
        </w:tc>
        <w:tc>
          <w:tcPr>
            <w:tcW w:w="1667" w:type="dxa"/>
            <w:tcBorders>
              <w:top w:val="nil"/>
              <w:left w:val="nil"/>
              <w:bottom w:val="single" w:sz="4" w:space="0" w:color="auto"/>
              <w:right w:val="single" w:sz="4" w:space="0" w:color="auto"/>
            </w:tcBorders>
            <w:noWrap/>
            <w:vAlign w:val="center"/>
            <w:hideMark/>
          </w:tcPr>
          <w:p w14:paraId="18846D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B576CC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柳乐</w:t>
            </w:r>
          </w:p>
        </w:tc>
        <w:tc>
          <w:tcPr>
            <w:tcW w:w="2659" w:type="dxa"/>
            <w:tcBorders>
              <w:top w:val="nil"/>
              <w:left w:val="nil"/>
              <w:bottom w:val="single" w:sz="4" w:space="0" w:color="auto"/>
              <w:right w:val="single" w:sz="4" w:space="0" w:color="auto"/>
            </w:tcBorders>
            <w:noWrap/>
            <w:vAlign w:val="center"/>
            <w:hideMark/>
          </w:tcPr>
          <w:p w14:paraId="53F5C45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167A55F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激光辐照无人机飞控系统的功能性损伤机理研究</w:t>
            </w:r>
          </w:p>
        </w:tc>
        <w:tc>
          <w:tcPr>
            <w:tcW w:w="1168" w:type="dxa"/>
            <w:tcBorders>
              <w:top w:val="nil"/>
              <w:left w:val="nil"/>
              <w:bottom w:val="single" w:sz="4" w:space="0" w:color="auto"/>
              <w:right w:val="single" w:sz="4" w:space="0" w:color="auto"/>
            </w:tcBorders>
            <w:noWrap/>
            <w:vAlign w:val="center"/>
            <w:hideMark/>
          </w:tcPr>
          <w:p w14:paraId="6E3F963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2170BF13"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2740A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64</w:t>
            </w:r>
          </w:p>
        </w:tc>
        <w:tc>
          <w:tcPr>
            <w:tcW w:w="1296" w:type="dxa"/>
            <w:tcBorders>
              <w:top w:val="nil"/>
              <w:left w:val="nil"/>
              <w:bottom w:val="single" w:sz="4" w:space="0" w:color="auto"/>
              <w:right w:val="single" w:sz="4" w:space="0" w:color="auto"/>
            </w:tcBorders>
            <w:noWrap/>
            <w:vAlign w:val="center"/>
            <w:hideMark/>
          </w:tcPr>
          <w:p w14:paraId="08B0D26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YC2026064</w:t>
            </w:r>
          </w:p>
        </w:tc>
        <w:tc>
          <w:tcPr>
            <w:tcW w:w="1667" w:type="dxa"/>
            <w:tcBorders>
              <w:top w:val="nil"/>
              <w:left w:val="nil"/>
              <w:bottom w:val="single" w:sz="4" w:space="0" w:color="auto"/>
              <w:right w:val="single" w:sz="4" w:space="0" w:color="auto"/>
            </w:tcBorders>
            <w:noWrap/>
            <w:vAlign w:val="center"/>
            <w:hideMark/>
          </w:tcPr>
          <w:p w14:paraId="0283C3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3EC436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李新录</w:t>
            </w:r>
          </w:p>
        </w:tc>
        <w:tc>
          <w:tcPr>
            <w:tcW w:w="2659" w:type="dxa"/>
            <w:tcBorders>
              <w:top w:val="nil"/>
              <w:left w:val="nil"/>
              <w:bottom w:val="single" w:sz="4" w:space="0" w:color="auto"/>
              <w:right w:val="single" w:sz="4" w:space="0" w:color="auto"/>
            </w:tcBorders>
            <w:noWrap/>
            <w:vAlign w:val="center"/>
            <w:hideMark/>
          </w:tcPr>
          <w:p w14:paraId="69E278F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3048B06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二维层状交错磁体的谷极化与拓扑性质调控机制研究</w:t>
            </w:r>
          </w:p>
        </w:tc>
        <w:tc>
          <w:tcPr>
            <w:tcW w:w="1168" w:type="dxa"/>
            <w:tcBorders>
              <w:top w:val="nil"/>
              <w:left w:val="nil"/>
              <w:bottom w:val="single" w:sz="4" w:space="0" w:color="auto"/>
              <w:right w:val="single" w:sz="4" w:space="0" w:color="auto"/>
            </w:tcBorders>
            <w:noWrap/>
            <w:vAlign w:val="center"/>
            <w:hideMark/>
          </w:tcPr>
          <w:p w14:paraId="6FA4D44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77EB404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D5F0B8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65</w:t>
            </w:r>
          </w:p>
        </w:tc>
        <w:tc>
          <w:tcPr>
            <w:tcW w:w="1296" w:type="dxa"/>
            <w:tcBorders>
              <w:top w:val="nil"/>
              <w:left w:val="nil"/>
              <w:bottom w:val="single" w:sz="4" w:space="0" w:color="auto"/>
              <w:right w:val="single" w:sz="4" w:space="0" w:color="auto"/>
            </w:tcBorders>
            <w:noWrap/>
            <w:vAlign w:val="center"/>
            <w:hideMark/>
          </w:tcPr>
          <w:p w14:paraId="424AFD4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YC2026065</w:t>
            </w:r>
          </w:p>
        </w:tc>
        <w:tc>
          <w:tcPr>
            <w:tcW w:w="1667" w:type="dxa"/>
            <w:tcBorders>
              <w:top w:val="nil"/>
              <w:left w:val="nil"/>
              <w:bottom w:val="single" w:sz="4" w:space="0" w:color="auto"/>
              <w:right w:val="single" w:sz="4" w:space="0" w:color="auto"/>
            </w:tcBorders>
            <w:noWrap/>
            <w:vAlign w:val="center"/>
            <w:hideMark/>
          </w:tcPr>
          <w:p w14:paraId="51E3A41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51A3C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朱蒙</w:t>
            </w:r>
          </w:p>
        </w:tc>
        <w:tc>
          <w:tcPr>
            <w:tcW w:w="2659" w:type="dxa"/>
            <w:tcBorders>
              <w:top w:val="nil"/>
              <w:left w:val="nil"/>
              <w:bottom w:val="single" w:sz="4" w:space="0" w:color="auto"/>
              <w:right w:val="single" w:sz="4" w:space="0" w:color="auto"/>
            </w:tcBorders>
            <w:noWrap/>
            <w:vAlign w:val="center"/>
            <w:hideMark/>
          </w:tcPr>
          <w:p w14:paraId="7A8EEA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57C3B30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反铁磁异质结构中自旋轨道力矩的第一性原理计算研究</w:t>
            </w:r>
          </w:p>
        </w:tc>
        <w:tc>
          <w:tcPr>
            <w:tcW w:w="1168" w:type="dxa"/>
            <w:tcBorders>
              <w:top w:val="nil"/>
              <w:left w:val="nil"/>
              <w:bottom w:val="single" w:sz="4" w:space="0" w:color="auto"/>
              <w:right w:val="single" w:sz="4" w:space="0" w:color="auto"/>
            </w:tcBorders>
            <w:noWrap/>
            <w:vAlign w:val="center"/>
            <w:hideMark/>
          </w:tcPr>
          <w:p w14:paraId="09B8218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05CAEC5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70D2CB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66</w:t>
            </w:r>
          </w:p>
        </w:tc>
        <w:tc>
          <w:tcPr>
            <w:tcW w:w="1296" w:type="dxa"/>
            <w:tcBorders>
              <w:top w:val="nil"/>
              <w:left w:val="nil"/>
              <w:bottom w:val="single" w:sz="4" w:space="0" w:color="auto"/>
              <w:right w:val="single" w:sz="4" w:space="0" w:color="auto"/>
            </w:tcBorders>
            <w:noWrap/>
            <w:vAlign w:val="center"/>
            <w:hideMark/>
          </w:tcPr>
          <w:p w14:paraId="6F797BB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YC2026066</w:t>
            </w:r>
          </w:p>
        </w:tc>
        <w:tc>
          <w:tcPr>
            <w:tcW w:w="1667" w:type="dxa"/>
            <w:tcBorders>
              <w:top w:val="nil"/>
              <w:left w:val="nil"/>
              <w:bottom w:val="single" w:sz="4" w:space="0" w:color="auto"/>
              <w:right w:val="single" w:sz="4" w:space="0" w:color="auto"/>
            </w:tcBorders>
            <w:noWrap/>
            <w:vAlign w:val="center"/>
            <w:hideMark/>
          </w:tcPr>
          <w:p w14:paraId="228BF26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DDF018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陈君霞</w:t>
            </w:r>
          </w:p>
        </w:tc>
        <w:tc>
          <w:tcPr>
            <w:tcW w:w="2659" w:type="dxa"/>
            <w:tcBorders>
              <w:top w:val="nil"/>
              <w:left w:val="nil"/>
              <w:bottom w:val="single" w:sz="4" w:space="0" w:color="auto"/>
              <w:right w:val="single" w:sz="4" w:space="0" w:color="auto"/>
            </w:tcBorders>
            <w:noWrap/>
            <w:vAlign w:val="center"/>
            <w:hideMark/>
          </w:tcPr>
          <w:p w14:paraId="1F49928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6486DE7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QGP中涡旋结构对矢量介子自旋排列作用机制的全息研究</w:t>
            </w:r>
          </w:p>
        </w:tc>
        <w:tc>
          <w:tcPr>
            <w:tcW w:w="1168" w:type="dxa"/>
            <w:tcBorders>
              <w:top w:val="nil"/>
              <w:left w:val="nil"/>
              <w:bottom w:val="single" w:sz="4" w:space="0" w:color="auto"/>
              <w:right w:val="single" w:sz="4" w:space="0" w:color="auto"/>
            </w:tcBorders>
            <w:noWrap/>
            <w:vAlign w:val="center"/>
            <w:hideMark/>
          </w:tcPr>
          <w:p w14:paraId="251084F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0E107A67"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4D9F7A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67</w:t>
            </w:r>
          </w:p>
        </w:tc>
        <w:tc>
          <w:tcPr>
            <w:tcW w:w="1296" w:type="dxa"/>
            <w:tcBorders>
              <w:top w:val="nil"/>
              <w:left w:val="nil"/>
              <w:bottom w:val="single" w:sz="4" w:space="0" w:color="auto"/>
              <w:right w:val="single" w:sz="4" w:space="0" w:color="auto"/>
            </w:tcBorders>
            <w:noWrap/>
            <w:vAlign w:val="center"/>
            <w:hideMark/>
          </w:tcPr>
          <w:p w14:paraId="48FDF1D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YC2026067</w:t>
            </w:r>
          </w:p>
        </w:tc>
        <w:tc>
          <w:tcPr>
            <w:tcW w:w="1667" w:type="dxa"/>
            <w:tcBorders>
              <w:top w:val="nil"/>
              <w:left w:val="nil"/>
              <w:bottom w:val="single" w:sz="4" w:space="0" w:color="auto"/>
              <w:right w:val="single" w:sz="4" w:space="0" w:color="auto"/>
            </w:tcBorders>
            <w:noWrap/>
            <w:vAlign w:val="center"/>
            <w:hideMark/>
          </w:tcPr>
          <w:p w14:paraId="5134C0B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FD1277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霍培英</w:t>
            </w:r>
          </w:p>
        </w:tc>
        <w:tc>
          <w:tcPr>
            <w:tcW w:w="2659" w:type="dxa"/>
            <w:tcBorders>
              <w:top w:val="nil"/>
              <w:left w:val="nil"/>
              <w:bottom w:val="single" w:sz="4" w:space="0" w:color="auto"/>
              <w:right w:val="single" w:sz="4" w:space="0" w:color="auto"/>
            </w:tcBorders>
            <w:noWrap/>
            <w:vAlign w:val="center"/>
            <w:hideMark/>
          </w:tcPr>
          <w:p w14:paraId="45E48A1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6B91E66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外场驱动的水氧化循环动态演化过程研究</w:t>
            </w:r>
          </w:p>
        </w:tc>
        <w:tc>
          <w:tcPr>
            <w:tcW w:w="1168" w:type="dxa"/>
            <w:tcBorders>
              <w:top w:val="nil"/>
              <w:left w:val="nil"/>
              <w:bottom w:val="single" w:sz="4" w:space="0" w:color="auto"/>
              <w:right w:val="single" w:sz="4" w:space="0" w:color="auto"/>
            </w:tcBorders>
            <w:noWrap/>
            <w:vAlign w:val="center"/>
            <w:hideMark/>
          </w:tcPr>
          <w:p w14:paraId="5741B02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5F43BFC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93482E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68</w:t>
            </w:r>
          </w:p>
        </w:tc>
        <w:tc>
          <w:tcPr>
            <w:tcW w:w="1296" w:type="dxa"/>
            <w:tcBorders>
              <w:top w:val="nil"/>
              <w:left w:val="nil"/>
              <w:bottom w:val="single" w:sz="4" w:space="0" w:color="auto"/>
              <w:right w:val="single" w:sz="4" w:space="0" w:color="auto"/>
            </w:tcBorders>
            <w:noWrap/>
            <w:vAlign w:val="center"/>
            <w:hideMark/>
          </w:tcPr>
          <w:p w14:paraId="5E8ECEA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YC2026068</w:t>
            </w:r>
          </w:p>
        </w:tc>
        <w:tc>
          <w:tcPr>
            <w:tcW w:w="1667" w:type="dxa"/>
            <w:tcBorders>
              <w:top w:val="nil"/>
              <w:left w:val="nil"/>
              <w:bottom w:val="single" w:sz="4" w:space="0" w:color="auto"/>
              <w:right w:val="single" w:sz="4" w:space="0" w:color="auto"/>
            </w:tcBorders>
            <w:noWrap/>
            <w:vAlign w:val="center"/>
            <w:hideMark/>
          </w:tcPr>
          <w:p w14:paraId="279BBF3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D0401F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杨曼</w:t>
            </w:r>
          </w:p>
        </w:tc>
        <w:tc>
          <w:tcPr>
            <w:tcW w:w="2659" w:type="dxa"/>
            <w:tcBorders>
              <w:top w:val="nil"/>
              <w:left w:val="nil"/>
              <w:bottom w:val="single" w:sz="4" w:space="0" w:color="auto"/>
              <w:right w:val="single" w:sz="4" w:space="0" w:color="auto"/>
            </w:tcBorders>
            <w:noWrap/>
            <w:vAlign w:val="center"/>
            <w:hideMark/>
          </w:tcPr>
          <w:p w14:paraId="3DCD32A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041D3884" w14:textId="6CC947E1"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碳基全无机钙钛矿太阳能电池的体相与界面协同调控及高效稳定性研究</w:t>
            </w:r>
          </w:p>
        </w:tc>
        <w:tc>
          <w:tcPr>
            <w:tcW w:w="1168" w:type="dxa"/>
            <w:tcBorders>
              <w:top w:val="nil"/>
              <w:left w:val="nil"/>
              <w:bottom w:val="single" w:sz="4" w:space="0" w:color="auto"/>
              <w:right w:val="single" w:sz="4" w:space="0" w:color="auto"/>
            </w:tcBorders>
            <w:noWrap/>
            <w:vAlign w:val="center"/>
            <w:hideMark/>
          </w:tcPr>
          <w:p w14:paraId="700DDF7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73390B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5225CB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69</w:t>
            </w:r>
          </w:p>
        </w:tc>
        <w:tc>
          <w:tcPr>
            <w:tcW w:w="1296" w:type="dxa"/>
            <w:tcBorders>
              <w:top w:val="nil"/>
              <w:left w:val="nil"/>
              <w:bottom w:val="single" w:sz="4" w:space="0" w:color="auto"/>
              <w:right w:val="single" w:sz="4" w:space="0" w:color="auto"/>
            </w:tcBorders>
            <w:noWrap/>
            <w:vAlign w:val="center"/>
            <w:hideMark/>
          </w:tcPr>
          <w:p w14:paraId="524B9D4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YC2026069</w:t>
            </w:r>
          </w:p>
        </w:tc>
        <w:tc>
          <w:tcPr>
            <w:tcW w:w="1667" w:type="dxa"/>
            <w:tcBorders>
              <w:top w:val="nil"/>
              <w:left w:val="nil"/>
              <w:bottom w:val="single" w:sz="4" w:space="0" w:color="auto"/>
              <w:right w:val="single" w:sz="4" w:space="0" w:color="auto"/>
            </w:tcBorders>
            <w:noWrap/>
            <w:vAlign w:val="center"/>
            <w:hideMark/>
          </w:tcPr>
          <w:p w14:paraId="39DD09C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FCDDDF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徐信</w:t>
            </w:r>
          </w:p>
        </w:tc>
        <w:tc>
          <w:tcPr>
            <w:tcW w:w="2659" w:type="dxa"/>
            <w:tcBorders>
              <w:top w:val="nil"/>
              <w:left w:val="nil"/>
              <w:bottom w:val="single" w:sz="4" w:space="0" w:color="auto"/>
              <w:right w:val="single" w:sz="4" w:space="0" w:color="auto"/>
            </w:tcBorders>
            <w:noWrap/>
            <w:vAlign w:val="center"/>
            <w:hideMark/>
          </w:tcPr>
          <w:p w14:paraId="47C9BE3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物理与电子科学学院</w:t>
            </w:r>
          </w:p>
        </w:tc>
        <w:tc>
          <w:tcPr>
            <w:tcW w:w="5387" w:type="dxa"/>
            <w:tcBorders>
              <w:top w:val="nil"/>
              <w:left w:val="nil"/>
              <w:bottom w:val="single" w:sz="4" w:space="0" w:color="auto"/>
              <w:right w:val="single" w:sz="4" w:space="0" w:color="auto"/>
            </w:tcBorders>
            <w:vAlign w:val="center"/>
            <w:hideMark/>
          </w:tcPr>
          <w:p w14:paraId="21937B0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二维范德华多铁异质结的外延生长与界面磁电耦合机制研究</w:t>
            </w:r>
          </w:p>
        </w:tc>
        <w:tc>
          <w:tcPr>
            <w:tcW w:w="1168" w:type="dxa"/>
            <w:tcBorders>
              <w:top w:val="nil"/>
              <w:left w:val="nil"/>
              <w:bottom w:val="single" w:sz="4" w:space="0" w:color="auto"/>
              <w:right w:val="single" w:sz="4" w:space="0" w:color="auto"/>
            </w:tcBorders>
            <w:noWrap/>
            <w:vAlign w:val="center"/>
            <w:hideMark/>
          </w:tcPr>
          <w:p w14:paraId="31E3B21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77D5F9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0449CF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70</w:t>
            </w:r>
          </w:p>
        </w:tc>
        <w:tc>
          <w:tcPr>
            <w:tcW w:w="1296" w:type="dxa"/>
            <w:tcBorders>
              <w:top w:val="nil"/>
              <w:left w:val="nil"/>
              <w:bottom w:val="single" w:sz="4" w:space="0" w:color="auto"/>
              <w:right w:val="single" w:sz="4" w:space="0" w:color="auto"/>
            </w:tcBorders>
            <w:noWrap/>
            <w:vAlign w:val="center"/>
            <w:hideMark/>
          </w:tcPr>
          <w:p w14:paraId="4345B42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YC2026070</w:t>
            </w:r>
          </w:p>
        </w:tc>
        <w:tc>
          <w:tcPr>
            <w:tcW w:w="1667" w:type="dxa"/>
            <w:tcBorders>
              <w:top w:val="nil"/>
              <w:left w:val="nil"/>
              <w:bottom w:val="single" w:sz="4" w:space="0" w:color="auto"/>
              <w:right w:val="single" w:sz="4" w:space="0" w:color="auto"/>
            </w:tcBorders>
            <w:noWrap/>
            <w:vAlign w:val="center"/>
            <w:hideMark/>
          </w:tcPr>
          <w:p w14:paraId="641DE8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A5B51E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向勇</w:t>
            </w:r>
          </w:p>
        </w:tc>
        <w:tc>
          <w:tcPr>
            <w:tcW w:w="2659" w:type="dxa"/>
            <w:tcBorders>
              <w:top w:val="nil"/>
              <w:left w:val="nil"/>
              <w:bottom w:val="single" w:sz="4" w:space="0" w:color="auto"/>
              <w:right w:val="single" w:sz="4" w:space="0" w:color="auto"/>
            </w:tcBorders>
            <w:noWrap/>
            <w:vAlign w:val="center"/>
            <w:hideMark/>
          </w:tcPr>
          <w:p w14:paraId="4C61B9F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5C2861F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TCCA 绿色浸金体系闭路循环与金的界面吸附传质强化机制</w:t>
            </w:r>
          </w:p>
        </w:tc>
        <w:tc>
          <w:tcPr>
            <w:tcW w:w="1168" w:type="dxa"/>
            <w:tcBorders>
              <w:top w:val="nil"/>
              <w:left w:val="nil"/>
              <w:bottom w:val="single" w:sz="4" w:space="0" w:color="auto"/>
              <w:right w:val="single" w:sz="4" w:space="0" w:color="auto"/>
            </w:tcBorders>
            <w:noWrap/>
            <w:vAlign w:val="center"/>
            <w:hideMark/>
          </w:tcPr>
          <w:p w14:paraId="144433A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800093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FC9BF6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71</w:t>
            </w:r>
          </w:p>
        </w:tc>
        <w:tc>
          <w:tcPr>
            <w:tcW w:w="1296" w:type="dxa"/>
            <w:tcBorders>
              <w:top w:val="nil"/>
              <w:left w:val="nil"/>
              <w:bottom w:val="single" w:sz="4" w:space="0" w:color="auto"/>
              <w:right w:val="single" w:sz="4" w:space="0" w:color="auto"/>
            </w:tcBorders>
            <w:noWrap/>
            <w:vAlign w:val="center"/>
            <w:hideMark/>
          </w:tcPr>
          <w:p w14:paraId="39BFF90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YC2026071</w:t>
            </w:r>
          </w:p>
        </w:tc>
        <w:tc>
          <w:tcPr>
            <w:tcW w:w="1667" w:type="dxa"/>
            <w:tcBorders>
              <w:top w:val="nil"/>
              <w:left w:val="nil"/>
              <w:bottom w:val="single" w:sz="4" w:space="0" w:color="auto"/>
              <w:right w:val="single" w:sz="4" w:space="0" w:color="auto"/>
            </w:tcBorders>
            <w:noWrap/>
            <w:vAlign w:val="center"/>
            <w:hideMark/>
          </w:tcPr>
          <w:p w14:paraId="14C1670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A991C3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江涛</w:t>
            </w:r>
          </w:p>
        </w:tc>
        <w:tc>
          <w:tcPr>
            <w:tcW w:w="2659" w:type="dxa"/>
            <w:tcBorders>
              <w:top w:val="nil"/>
              <w:left w:val="nil"/>
              <w:bottom w:val="single" w:sz="4" w:space="0" w:color="auto"/>
              <w:right w:val="single" w:sz="4" w:space="0" w:color="auto"/>
            </w:tcBorders>
            <w:noWrap/>
            <w:vAlign w:val="center"/>
            <w:hideMark/>
          </w:tcPr>
          <w:p w14:paraId="3EDCC3D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365323F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支化型两性离子交换膜的制备、相结构调控及分离性能研究</w:t>
            </w:r>
          </w:p>
        </w:tc>
        <w:tc>
          <w:tcPr>
            <w:tcW w:w="1168" w:type="dxa"/>
            <w:tcBorders>
              <w:top w:val="nil"/>
              <w:left w:val="nil"/>
              <w:bottom w:val="single" w:sz="4" w:space="0" w:color="auto"/>
              <w:right w:val="single" w:sz="4" w:space="0" w:color="auto"/>
            </w:tcBorders>
            <w:noWrap/>
            <w:vAlign w:val="center"/>
            <w:hideMark/>
          </w:tcPr>
          <w:p w14:paraId="2E96BDE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714611C8"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46EECC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72</w:t>
            </w:r>
          </w:p>
        </w:tc>
        <w:tc>
          <w:tcPr>
            <w:tcW w:w="1296" w:type="dxa"/>
            <w:tcBorders>
              <w:top w:val="nil"/>
              <w:left w:val="nil"/>
              <w:bottom w:val="single" w:sz="4" w:space="0" w:color="auto"/>
              <w:right w:val="single" w:sz="4" w:space="0" w:color="auto"/>
            </w:tcBorders>
            <w:noWrap/>
            <w:vAlign w:val="center"/>
            <w:hideMark/>
          </w:tcPr>
          <w:p w14:paraId="0E7D9D8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YC2026072</w:t>
            </w:r>
          </w:p>
        </w:tc>
        <w:tc>
          <w:tcPr>
            <w:tcW w:w="1667" w:type="dxa"/>
            <w:tcBorders>
              <w:top w:val="nil"/>
              <w:left w:val="nil"/>
              <w:bottom w:val="single" w:sz="4" w:space="0" w:color="auto"/>
              <w:right w:val="single" w:sz="4" w:space="0" w:color="auto"/>
            </w:tcBorders>
            <w:noWrap/>
            <w:vAlign w:val="center"/>
            <w:hideMark/>
          </w:tcPr>
          <w:p w14:paraId="04110FB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D94F1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王诗语</w:t>
            </w:r>
          </w:p>
        </w:tc>
        <w:tc>
          <w:tcPr>
            <w:tcW w:w="2659" w:type="dxa"/>
            <w:tcBorders>
              <w:top w:val="nil"/>
              <w:left w:val="nil"/>
              <w:bottom w:val="single" w:sz="4" w:space="0" w:color="auto"/>
              <w:right w:val="single" w:sz="4" w:space="0" w:color="auto"/>
            </w:tcBorders>
            <w:noWrap/>
            <w:vAlign w:val="center"/>
            <w:hideMark/>
          </w:tcPr>
          <w:p w14:paraId="75F6AF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13CA2AB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金属氮宾参与的烯烃/炔烃不对称胺化反应研究</w:t>
            </w:r>
          </w:p>
        </w:tc>
        <w:tc>
          <w:tcPr>
            <w:tcW w:w="1168" w:type="dxa"/>
            <w:tcBorders>
              <w:top w:val="nil"/>
              <w:left w:val="nil"/>
              <w:bottom w:val="single" w:sz="4" w:space="0" w:color="auto"/>
              <w:right w:val="single" w:sz="4" w:space="0" w:color="auto"/>
            </w:tcBorders>
            <w:noWrap/>
            <w:vAlign w:val="center"/>
            <w:hideMark/>
          </w:tcPr>
          <w:p w14:paraId="4DD4A18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61F93C9A"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825200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73</w:t>
            </w:r>
          </w:p>
        </w:tc>
        <w:tc>
          <w:tcPr>
            <w:tcW w:w="1296" w:type="dxa"/>
            <w:tcBorders>
              <w:top w:val="nil"/>
              <w:left w:val="nil"/>
              <w:bottom w:val="single" w:sz="4" w:space="0" w:color="auto"/>
              <w:right w:val="single" w:sz="4" w:space="0" w:color="auto"/>
            </w:tcBorders>
            <w:noWrap/>
            <w:vAlign w:val="center"/>
            <w:hideMark/>
          </w:tcPr>
          <w:p w14:paraId="334A04C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YC2026073</w:t>
            </w:r>
          </w:p>
        </w:tc>
        <w:tc>
          <w:tcPr>
            <w:tcW w:w="1667" w:type="dxa"/>
            <w:tcBorders>
              <w:top w:val="nil"/>
              <w:left w:val="nil"/>
              <w:bottom w:val="single" w:sz="4" w:space="0" w:color="auto"/>
              <w:right w:val="single" w:sz="4" w:space="0" w:color="auto"/>
            </w:tcBorders>
            <w:noWrap/>
            <w:vAlign w:val="center"/>
            <w:hideMark/>
          </w:tcPr>
          <w:p w14:paraId="39A54F0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5D4D2F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曾超</w:t>
            </w:r>
          </w:p>
        </w:tc>
        <w:tc>
          <w:tcPr>
            <w:tcW w:w="2659" w:type="dxa"/>
            <w:tcBorders>
              <w:top w:val="nil"/>
              <w:left w:val="nil"/>
              <w:bottom w:val="single" w:sz="4" w:space="0" w:color="auto"/>
              <w:right w:val="single" w:sz="4" w:space="0" w:color="auto"/>
            </w:tcBorders>
            <w:noWrap/>
            <w:vAlign w:val="center"/>
            <w:hideMark/>
          </w:tcPr>
          <w:p w14:paraId="20AE6CB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5E8E065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金属离子掺杂增强硫化物光催化还原CO2性能研究</w:t>
            </w:r>
          </w:p>
        </w:tc>
        <w:tc>
          <w:tcPr>
            <w:tcW w:w="1168" w:type="dxa"/>
            <w:tcBorders>
              <w:top w:val="nil"/>
              <w:left w:val="nil"/>
              <w:bottom w:val="single" w:sz="4" w:space="0" w:color="auto"/>
              <w:right w:val="single" w:sz="4" w:space="0" w:color="auto"/>
            </w:tcBorders>
            <w:noWrap/>
            <w:vAlign w:val="center"/>
            <w:hideMark/>
          </w:tcPr>
          <w:p w14:paraId="0996319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57C314A"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196DC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74</w:t>
            </w:r>
          </w:p>
        </w:tc>
        <w:tc>
          <w:tcPr>
            <w:tcW w:w="1296" w:type="dxa"/>
            <w:tcBorders>
              <w:top w:val="nil"/>
              <w:left w:val="nil"/>
              <w:bottom w:val="single" w:sz="4" w:space="0" w:color="auto"/>
              <w:right w:val="single" w:sz="4" w:space="0" w:color="auto"/>
            </w:tcBorders>
            <w:noWrap/>
            <w:vAlign w:val="center"/>
            <w:hideMark/>
          </w:tcPr>
          <w:p w14:paraId="039509D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YC2026074</w:t>
            </w:r>
          </w:p>
        </w:tc>
        <w:tc>
          <w:tcPr>
            <w:tcW w:w="1667" w:type="dxa"/>
            <w:tcBorders>
              <w:top w:val="nil"/>
              <w:left w:val="nil"/>
              <w:bottom w:val="single" w:sz="4" w:space="0" w:color="auto"/>
              <w:right w:val="single" w:sz="4" w:space="0" w:color="auto"/>
            </w:tcBorders>
            <w:noWrap/>
            <w:vAlign w:val="center"/>
            <w:hideMark/>
          </w:tcPr>
          <w:p w14:paraId="07A6541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2F3F2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邵一鸣</w:t>
            </w:r>
          </w:p>
        </w:tc>
        <w:tc>
          <w:tcPr>
            <w:tcW w:w="2659" w:type="dxa"/>
            <w:tcBorders>
              <w:top w:val="nil"/>
              <w:left w:val="nil"/>
              <w:bottom w:val="single" w:sz="4" w:space="0" w:color="auto"/>
              <w:right w:val="single" w:sz="4" w:space="0" w:color="auto"/>
            </w:tcBorders>
            <w:noWrap/>
            <w:vAlign w:val="center"/>
            <w:hideMark/>
          </w:tcPr>
          <w:p w14:paraId="33A75EA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36E691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聚噻吩类聚合物给体材料的设计、合成与光伏应用</w:t>
            </w:r>
          </w:p>
        </w:tc>
        <w:tc>
          <w:tcPr>
            <w:tcW w:w="1168" w:type="dxa"/>
            <w:tcBorders>
              <w:top w:val="nil"/>
              <w:left w:val="nil"/>
              <w:bottom w:val="single" w:sz="4" w:space="0" w:color="auto"/>
              <w:right w:val="single" w:sz="4" w:space="0" w:color="auto"/>
            </w:tcBorders>
            <w:noWrap/>
            <w:vAlign w:val="center"/>
            <w:hideMark/>
          </w:tcPr>
          <w:p w14:paraId="4673046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542AC96"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87BD03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75</w:t>
            </w:r>
          </w:p>
        </w:tc>
        <w:tc>
          <w:tcPr>
            <w:tcW w:w="1296" w:type="dxa"/>
            <w:tcBorders>
              <w:top w:val="nil"/>
              <w:left w:val="nil"/>
              <w:bottom w:val="single" w:sz="4" w:space="0" w:color="auto"/>
              <w:right w:val="single" w:sz="4" w:space="0" w:color="auto"/>
            </w:tcBorders>
            <w:noWrap/>
            <w:vAlign w:val="center"/>
            <w:hideMark/>
          </w:tcPr>
          <w:p w14:paraId="50F033E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YC2026075</w:t>
            </w:r>
          </w:p>
        </w:tc>
        <w:tc>
          <w:tcPr>
            <w:tcW w:w="1667" w:type="dxa"/>
            <w:tcBorders>
              <w:top w:val="nil"/>
              <w:left w:val="nil"/>
              <w:bottom w:val="single" w:sz="4" w:space="0" w:color="auto"/>
              <w:right w:val="single" w:sz="4" w:space="0" w:color="auto"/>
            </w:tcBorders>
            <w:noWrap/>
            <w:vAlign w:val="center"/>
            <w:hideMark/>
          </w:tcPr>
          <w:p w14:paraId="2A05432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6ECDA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胡新</w:t>
            </w:r>
          </w:p>
        </w:tc>
        <w:tc>
          <w:tcPr>
            <w:tcW w:w="2659" w:type="dxa"/>
            <w:tcBorders>
              <w:top w:val="nil"/>
              <w:left w:val="nil"/>
              <w:bottom w:val="single" w:sz="4" w:space="0" w:color="auto"/>
              <w:right w:val="single" w:sz="4" w:space="0" w:color="auto"/>
            </w:tcBorders>
            <w:noWrap/>
            <w:vAlign w:val="center"/>
            <w:hideMark/>
          </w:tcPr>
          <w:p w14:paraId="677F6DD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1EA7032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非贵金属驱动乙二醇选择性氧化耦合抗生素降解体系研究</w:t>
            </w:r>
          </w:p>
        </w:tc>
        <w:tc>
          <w:tcPr>
            <w:tcW w:w="1168" w:type="dxa"/>
            <w:tcBorders>
              <w:top w:val="nil"/>
              <w:left w:val="nil"/>
              <w:bottom w:val="single" w:sz="4" w:space="0" w:color="auto"/>
              <w:right w:val="single" w:sz="4" w:space="0" w:color="auto"/>
            </w:tcBorders>
            <w:noWrap/>
            <w:vAlign w:val="center"/>
            <w:hideMark/>
          </w:tcPr>
          <w:p w14:paraId="0831457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4FD5C50"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9E3E5D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76</w:t>
            </w:r>
          </w:p>
        </w:tc>
        <w:tc>
          <w:tcPr>
            <w:tcW w:w="1296" w:type="dxa"/>
            <w:tcBorders>
              <w:top w:val="nil"/>
              <w:left w:val="nil"/>
              <w:bottom w:val="single" w:sz="4" w:space="0" w:color="auto"/>
              <w:right w:val="single" w:sz="4" w:space="0" w:color="auto"/>
            </w:tcBorders>
            <w:noWrap/>
            <w:vAlign w:val="center"/>
            <w:hideMark/>
          </w:tcPr>
          <w:p w14:paraId="46F5196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YC2026076</w:t>
            </w:r>
          </w:p>
        </w:tc>
        <w:tc>
          <w:tcPr>
            <w:tcW w:w="1667" w:type="dxa"/>
            <w:tcBorders>
              <w:top w:val="nil"/>
              <w:left w:val="nil"/>
              <w:bottom w:val="single" w:sz="4" w:space="0" w:color="auto"/>
              <w:right w:val="single" w:sz="4" w:space="0" w:color="auto"/>
            </w:tcBorders>
            <w:noWrap/>
            <w:vAlign w:val="center"/>
            <w:hideMark/>
          </w:tcPr>
          <w:p w14:paraId="43DD973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6FF9F7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姚超超</w:t>
            </w:r>
          </w:p>
        </w:tc>
        <w:tc>
          <w:tcPr>
            <w:tcW w:w="2659" w:type="dxa"/>
            <w:tcBorders>
              <w:top w:val="nil"/>
              <w:left w:val="nil"/>
              <w:bottom w:val="single" w:sz="4" w:space="0" w:color="auto"/>
              <w:right w:val="single" w:sz="4" w:space="0" w:color="auto"/>
            </w:tcBorders>
            <w:noWrap/>
            <w:vAlign w:val="center"/>
            <w:hideMark/>
          </w:tcPr>
          <w:p w14:paraId="379509F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6BAD41D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基于不对称[4+n]环加成反应构建手性融合氮杂环</w:t>
            </w:r>
          </w:p>
        </w:tc>
        <w:tc>
          <w:tcPr>
            <w:tcW w:w="1168" w:type="dxa"/>
            <w:tcBorders>
              <w:top w:val="nil"/>
              <w:left w:val="nil"/>
              <w:bottom w:val="single" w:sz="4" w:space="0" w:color="auto"/>
              <w:right w:val="single" w:sz="4" w:space="0" w:color="auto"/>
            </w:tcBorders>
            <w:noWrap/>
            <w:vAlign w:val="center"/>
            <w:hideMark/>
          </w:tcPr>
          <w:p w14:paraId="70C3DCD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31D0BD3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6CB21E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77</w:t>
            </w:r>
          </w:p>
        </w:tc>
        <w:tc>
          <w:tcPr>
            <w:tcW w:w="1296" w:type="dxa"/>
            <w:tcBorders>
              <w:top w:val="nil"/>
              <w:left w:val="nil"/>
              <w:bottom w:val="single" w:sz="4" w:space="0" w:color="auto"/>
              <w:right w:val="single" w:sz="4" w:space="0" w:color="auto"/>
            </w:tcBorders>
            <w:noWrap/>
            <w:vAlign w:val="center"/>
            <w:hideMark/>
          </w:tcPr>
          <w:p w14:paraId="59E1A27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YC2026077</w:t>
            </w:r>
          </w:p>
        </w:tc>
        <w:tc>
          <w:tcPr>
            <w:tcW w:w="1667" w:type="dxa"/>
            <w:tcBorders>
              <w:top w:val="nil"/>
              <w:left w:val="nil"/>
              <w:bottom w:val="single" w:sz="4" w:space="0" w:color="auto"/>
              <w:right w:val="single" w:sz="4" w:space="0" w:color="auto"/>
            </w:tcBorders>
            <w:noWrap/>
            <w:vAlign w:val="center"/>
            <w:hideMark/>
          </w:tcPr>
          <w:p w14:paraId="40239F5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1A528E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余倩</w:t>
            </w:r>
          </w:p>
        </w:tc>
        <w:tc>
          <w:tcPr>
            <w:tcW w:w="2659" w:type="dxa"/>
            <w:tcBorders>
              <w:top w:val="nil"/>
              <w:left w:val="nil"/>
              <w:bottom w:val="single" w:sz="4" w:space="0" w:color="auto"/>
              <w:right w:val="single" w:sz="4" w:space="0" w:color="auto"/>
            </w:tcBorders>
            <w:noWrap/>
            <w:vAlign w:val="center"/>
            <w:hideMark/>
          </w:tcPr>
          <w:p w14:paraId="281EB3E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3CE98A07" w14:textId="00D76174"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光驱动高价碘试剂构建醇类化合物的反应研究</w:t>
            </w:r>
          </w:p>
        </w:tc>
        <w:tc>
          <w:tcPr>
            <w:tcW w:w="1168" w:type="dxa"/>
            <w:tcBorders>
              <w:top w:val="nil"/>
              <w:left w:val="nil"/>
              <w:bottom w:val="single" w:sz="4" w:space="0" w:color="auto"/>
              <w:right w:val="single" w:sz="4" w:space="0" w:color="auto"/>
            </w:tcBorders>
            <w:noWrap/>
            <w:vAlign w:val="center"/>
            <w:hideMark/>
          </w:tcPr>
          <w:p w14:paraId="6660FCD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1C3D055B"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FF6C8A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78</w:t>
            </w:r>
          </w:p>
        </w:tc>
        <w:tc>
          <w:tcPr>
            <w:tcW w:w="1296" w:type="dxa"/>
            <w:tcBorders>
              <w:top w:val="nil"/>
              <w:left w:val="nil"/>
              <w:bottom w:val="single" w:sz="4" w:space="0" w:color="auto"/>
              <w:right w:val="single" w:sz="4" w:space="0" w:color="auto"/>
            </w:tcBorders>
            <w:noWrap/>
            <w:vAlign w:val="center"/>
            <w:hideMark/>
          </w:tcPr>
          <w:p w14:paraId="297CB64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YC2026078</w:t>
            </w:r>
          </w:p>
        </w:tc>
        <w:tc>
          <w:tcPr>
            <w:tcW w:w="1667" w:type="dxa"/>
            <w:tcBorders>
              <w:top w:val="nil"/>
              <w:left w:val="nil"/>
              <w:bottom w:val="single" w:sz="4" w:space="0" w:color="auto"/>
              <w:right w:val="single" w:sz="4" w:space="0" w:color="auto"/>
            </w:tcBorders>
            <w:noWrap/>
            <w:vAlign w:val="center"/>
            <w:hideMark/>
          </w:tcPr>
          <w:p w14:paraId="306A05E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E70702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蒋向阳</w:t>
            </w:r>
          </w:p>
        </w:tc>
        <w:tc>
          <w:tcPr>
            <w:tcW w:w="2659" w:type="dxa"/>
            <w:tcBorders>
              <w:top w:val="nil"/>
              <w:left w:val="nil"/>
              <w:bottom w:val="single" w:sz="4" w:space="0" w:color="auto"/>
              <w:right w:val="single" w:sz="4" w:space="0" w:color="auto"/>
            </w:tcBorders>
            <w:noWrap/>
            <w:vAlign w:val="center"/>
            <w:hideMark/>
          </w:tcPr>
          <w:p w14:paraId="6A8AE2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6D0E155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纤维素基Ni(II)可视化传感器的分子结构设计及响应机理研究</w:t>
            </w:r>
          </w:p>
        </w:tc>
        <w:tc>
          <w:tcPr>
            <w:tcW w:w="1168" w:type="dxa"/>
            <w:tcBorders>
              <w:top w:val="nil"/>
              <w:left w:val="nil"/>
              <w:bottom w:val="single" w:sz="4" w:space="0" w:color="auto"/>
              <w:right w:val="single" w:sz="4" w:space="0" w:color="auto"/>
            </w:tcBorders>
            <w:noWrap/>
            <w:vAlign w:val="center"/>
            <w:hideMark/>
          </w:tcPr>
          <w:p w14:paraId="50565D1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337E155"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C0346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79</w:t>
            </w:r>
          </w:p>
        </w:tc>
        <w:tc>
          <w:tcPr>
            <w:tcW w:w="1296" w:type="dxa"/>
            <w:tcBorders>
              <w:top w:val="nil"/>
              <w:left w:val="nil"/>
              <w:bottom w:val="single" w:sz="4" w:space="0" w:color="auto"/>
              <w:right w:val="single" w:sz="4" w:space="0" w:color="auto"/>
            </w:tcBorders>
            <w:noWrap/>
            <w:vAlign w:val="center"/>
            <w:hideMark/>
          </w:tcPr>
          <w:p w14:paraId="54A26FC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YC2026079</w:t>
            </w:r>
          </w:p>
        </w:tc>
        <w:tc>
          <w:tcPr>
            <w:tcW w:w="1667" w:type="dxa"/>
            <w:tcBorders>
              <w:top w:val="nil"/>
              <w:left w:val="nil"/>
              <w:bottom w:val="single" w:sz="4" w:space="0" w:color="auto"/>
              <w:right w:val="single" w:sz="4" w:space="0" w:color="auto"/>
            </w:tcBorders>
            <w:noWrap/>
            <w:vAlign w:val="center"/>
            <w:hideMark/>
          </w:tcPr>
          <w:p w14:paraId="76A816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9616BA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武佳星</w:t>
            </w:r>
          </w:p>
        </w:tc>
        <w:tc>
          <w:tcPr>
            <w:tcW w:w="2659" w:type="dxa"/>
            <w:tcBorders>
              <w:top w:val="nil"/>
              <w:left w:val="nil"/>
              <w:bottom w:val="single" w:sz="4" w:space="0" w:color="auto"/>
              <w:right w:val="single" w:sz="4" w:space="0" w:color="auto"/>
            </w:tcBorders>
            <w:noWrap/>
            <w:vAlign w:val="center"/>
            <w:hideMark/>
          </w:tcPr>
          <w:p w14:paraId="196C859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734ED9F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窄带隙/氧化物微观异质结半导体构建与光催化产氢研究</w:t>
            </w:r>
          </w:p>
        </w:tc>
        <w:tc>
          <w:tcPr>
            <w:tcW w:w="1168" w:type="dxa"/>
            <w:tcBorders>
              <w:top w:val="nil"/>
              <w:left w:val="nil"/>
              <w:bottom w:val="single" w:sz="4" w:space="0" w:color="auto"/>
              <w:right w:val="single" w:sz="4" w:space="0" w:color="auto"/>
            </w:tcBorders>
            <w:noWrap/>
            <w:vAlign w:val="center"/>
            <w:hideMark/>
          </w:tcPr>
          <w:p w14:paraId="330C8AD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F10041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1CC315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80</w:t>
            </w:r>
          </w:p>
        </w:tc>
        <w:tc>
          <w:tcPr>
            <w:tcW w:w="1296" w:type="dxa"/>
            <w:tcBorders>
              <w:top w:val="nil"/>
              <w:left w:val="nil"/>
              <w:bottom w:val="single" w:sz="4" w:space="0" w:color="auto"/>
              <w:right w:val="single" w:sz="4" w:space="0" w:color="auto"/>
            </w:tcBorders>
            <w:noWrap/>
            <w:vAlign w:val="center"/>
            <w:hideMark/>
          </w:tcPr>
          <w:p w14:paraId="618D26E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YC2026080</w:t>
            </w:r>
          </w:p>
        </w:tc>
        <w:tc>
          <w:tcPr>
            <w:tcW w:w="1667" w:type="dxa"/>
            <w:tcBorders>
              <w:top w:val="nil"/>
              <w:left w:val="nil"/>
              <w:bottom w:val="single" w:sz="4" w:space="0" w:color="auto"/>
              <w:right w:val="single" w:sz="4" w:space="0" w:color="auto"/>
            </w:tcBorders>
            <w:noWrap/>
            <w:vAlign w:val="center"/>
            <w:hideMark/>
          </w:tcPr>
          <w:p w14:paraId="7F195B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AD9496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赵志鹏</w:t>
            </w:r>
          </w:p>
        </w:tc>
        <w:tc>
          <w:tcPr>
            <w:tcW w:w="2659" w:type="dxa"/>
            <w:tcBorders>
              <w:top w:val="nil"/>
              <w:left w:val="nil"/>
              <w:bottom w:val="single" w:sz="4" w:space="0" w:color="auto"/>
              <w:right w:val="single" w:sz="4" w:space="0" w:color="auto"/>
            </w:tcBorders>
            <w:noWrap/>
            <w:vAlign w:val="center"/>
            <w:hideMark/>
          </w:tcPr>
          <w:p w14:paraId="4CE285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293ACE8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光声与比率荧光金纳米粒子的构建及其对肝肿瘤标志物氨肽酶的双模态成像研究</w:t>
            </w:r>
          </w:p>
        </w:tc>
        <w:tc>
          <w:tcPr>
            <w:tcW w:w="1168" w:type="dxa"/>
            <w:tcBorders>
              <w:top w:val="nil"/>
              <w:left w:val="nil"/>
              <w:bottom w:val="single" w:sz="4" w:space="0" w:color="auto"/>
              <w:right w:val="single" w:sz="4" w:space="0" w:color="auto"/>
            </w:tcBorders>
            <w:noWrap/>
            <w:vAlign w:val="center"/>
            <w:hideMark/>
          </w:tcPr>
          <w:p w14:paraId="5012749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6CB506F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479155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81</w:t>
            </w:r>
          </w:p>
        </w:tc>
        <w:tc>
          <w:tcPr>
            <w:tcW w:w="1296" w:type="dxa"/>
            <w:tcBorders>
              <w:top w:val="nil"/>
              <w:left w:val="nil"/>
              <w:bottom w:val="single" w:sz="4" w:space="0" w:color="auto"/>
              <w:right w:val="single" w:sz="4" w:space="0" w:color="auto"/>
            </w:tcBorders>
            <w:noWrap/>
            <w:vAlign w:val="center"/>
            <w:hideMark/>
          </w:tcPr>
          <w:p w14:paraId="443536C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YC2026081</w:t>
            </w:r>
          </w:p>
        </w:tc>
        <w:tc>
          <w:tcPr>
            <w:tcW w:w="1667" w:type="dxa"/>
            <w:tcBorders>
              <w:top w:val="nil"/>
              <w:left w:val="nil"/>
              <w:bottom w:val="single" w:sz="4" w:space="0" w:color="auto"/>
              <w:right w:val="single" w:sz="4" w:space="0" w:color="auto"/>
            </w:tcBorders>
            <w:noWrap/>
            <w:vAlign w:val="center"/>
            <w:hideMark/>
          </w:tcPr>
          <w:p w14:paraId="4883274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A87282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聂明星</w:t>
            </w:r>
          </w:p>
        </w:tc>
        <w:tc>
          <w:tcPr>
            <w:tcW w:w="2659" w:type="dxa"/>
            <w:tcBorders>
              <w:top w:val="nil"/>
              <w:left w:val="nil"/>
              <w:bottom w:val="single" w:sz="4" w:space="0" w:color="auto"/>
              <w:right w:val="single" w:sz="4" w:space="0" w:color="auto"/>
            </w:tcBorders>
            <w:noWrap/>
            <w:vAlign w:val="center"/>
            <w:hideMark/>
          </w:tcPr>
          <w:p w14:paraId="5E1C84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07108F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Pt基金属间化合物@单原子合金复合催化剂的构筑与催化机理研究</w:t>
            </w:r>
          </w:p>
        </w:tc>
        <w:tc>
          <w:tcPr>
            <w:tcW w:w="1168" w:type="dxa"/>
            <w:tcBorders>
              <w:top w:val="nil"/>
              <w:left w:val="nil"/>
              <w:bottom w:val="single" w:sz="4" w:space="0" w:color="auto"/>
              <w:right w:val="single" w:sz="4" w:space="0" w:color="auto"/>
            </w:tcBorders>
            <w:noWrap/>
            <w:vAlign w:val="center"/>
            <w:hideMark/>
          </w:tcPr>
          <w:p w14:paraId="21704FE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965522B"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7D9DDB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82</w:t>
            </w:r>
          </w:p>
        </w:tc>
        <w:tc>
          <w:tcPr>
            <w:tcW w:w="1296" w:type="dxa"/>
            <w:tcBorders>
              <w:top w:val="nil"/>
              <w:left w:val="nil"/>
              <w:bottom w:val="single" w:sz="4" w:space="0" w:color="auto"/>
              <w:right w:val="single" w:sz="4" w:space="0" w:color="auto"/>
            </w:tcBorders>
            <w:noWrap/>
            <w:vAlign w:val="center"/>
            <w:hideMark/>
          </w:tcPr>
          <w:p w14:paraId="7C1CA6F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YC2026082</w:t>
            </w:r>
          </w:p>
        </w:tc>
        <w:tc>
          <w:tcPr>
            <w:tcW w:w="1667" w:type="dxa"/>
            <w:tcBorders>
              <w:top w:val="nil"/>
              <w:left w:val="nil"/>
              <w:bottom w:val="single" w:sz="4" w:space="0" w:color="auto"/>
              <w:right w:val="single" w:sz="4" w:space="0" w:color="auto"/>
            </w:tcBorders>
            <w:noWrap/>
            <w:vAlign w:val="center"/>
            <w:hideMark/>
          </w:tcPr>
          <w:p w14:paraId="723DABE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2F82E2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余昌强</w:t>
            </w:r>
          </w:p>
        </w:tc>
        <w:tc>
          <w:tcPr>
            <w:tcW w:w="2659" w:type="dxa"/>
            <w:tcBorders>
              <w:top w:val="nil"/>
              <w:left w:val="nil"/>
              <w:bottom w:val="single" w:sz="4" w:space="0" w:color="auto"/>
              <w:right w:val="single" w:sz="4" w:space="0" w:color="auto"/>
            </w:tcBorders>
            <w:noWrap/>
            <w:vAlign w:val="center"/>
            <w:hideMark/>
          </w:tcPr>
          <w:p w14:paraId="460F96C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5F1795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AuPd/半导体的可控制备及光催化产H2O2性能研究</w:t>
            </w:r>
          </w:p>
        </w:tc>
        <w:tc>
          <w:tcPr>
            <w:tcW w:w="1168" w:type="dxa"/>
            <w:tcBorders>
              <w:top w:val="nil"/>
              <w:left w:val="nil"/>
              <w:bottom w:val="single" w:sz="4" w:space="0" w:color="auto"/>
              <w:right w:val="single" w:sz="4" w:space="0" w:color="auto"/>
            </w:tcBorders>
            <w:noWrap/>
            <w:vAlign w:val="center"/>
            <w:hideMark/>
          </w:tcPr>
          <w:p w14:paraId="26D6CC3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763179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F0DFC9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83</w:t>
            </w:r>
          </w:p>
        </w:tc>
        <w:tc>
          <w:tcPr>
            <w:tcW w:w="1296" w:type="dxa"/>
            <w:tcBorders>
              <w:top w:val="nil"/>
              <w:left w:val="nil"/>
              <w:bottom w:val="single" w:sz="4" w:space="0" w:color="auto"/>
              <w:right w:val="single" w:sz="4" w:space="0" w:color="auto"/>
            </w:tcBorders>
            <w:noWrap/>
            <w:vAlign w:val="center"/>
            <w:hideMark/>
          </w:tcPr>
          <w:p w14:paraId="369FCC7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YC2026083</w:t>
            </w:r>
          </w:p>
        </w:tc>
        <w:tc>
          <w:tcPr>
            <w:tcW w:w="1667" w:type="dxa"/>
            <w:tcBorders>
              <w:top w:val="nil"/>
              <w:left w:val="nil"/>
              <w:bottom w:val="single" w:sz="4" w:space="0" w:color="auto"/>
              <w:right w:val="single" w:sz="4" w:space="0" w:color="auto"/>
            </w:tcBorders>
            <w:noWrap/>
            <w:vAlign w:val="center"/>
            <w:hideMark/>
          </w:tcPr>
          <w:p w14:paraId="2B7430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381D39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冯长瑞</w:t>
            </w:r>
          </w:p>
        </w:tc>
        <w:tc>
          <w:tcPr>
            <w:tcW w:w="2659" w:type="dxa"/>
            <w:tcBorders>
              <w:top w:val="nil"/>
              <w:left w:val="nil"/>
              <w:bottom w:val="single" w:sz="4" w:space="0" w:color="auto"/>
              <w:right w:val="single" w:sz="4" w:space="0" w:color="auto"/>
            </w:tcBorders>
            <w:noWrap/>
            <w:vAlign w:val="center"/>
            <w:hideMark/>
          </w:tcPr>
          <w:p w14:paraId="469EFF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5CBDB64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基于高熵尖晶石的环境废塑料高效催化转化体系构建及机制研究</w:t>
            </w:r>
          </w:p>
        </w:tc>
        <w:tc>
          <w:tcPr>
            <w:tcW w:w="1168" w:type="dxa"/>
            <w:tcBorders>
              <w:top w:val="nil"/>
              <w:left w:val="nil"/>
              <w:bottom w:val="single" w:sz="4" w:space="0" w:color="auto"/>
              <w:right w:val="single" w:sz="4" w:space="0" w:color="auto"/>
            </w:tcBorders>
            <w:noWrap/>
            <w:vAlign w:val="center"/>
            <w:hideMark/>
          </w:tcPr>
          <w:p w14:paraId="7507CD7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0FEAF26"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F8DCEC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84</w:t>
            </w:r>
          </w:p>
        </w:tc>
        <w:tc>
          <w:tcPr>
            <w:tcW w:w="1296" w:type="dxa"/>
            <w:tcBorders>
              <w:top w:val="nil"/>
              <w:left w:val="nil"/>
              <w:bottom w:val="single" w:sz="4" w:space="0" w:color="auto"/>
              <w:right w:val="single" w:sz="4" w:space="0" w:color="auto"/>
            </w:tcBorders>
            <w:noWrap/>
            <w:vAlign w:val="center"/>
            <w:hideMark/>
          </w:tcPr>
          <w:p w14:paraId="3E41B17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YC2026084</w:t>
            </w:r>
          </w:p>
        </w:tc>
        <w:tc>
          <w:tcPr>
            <w:tcW w:w="1667" w:type="dxa"/>
            <w:tcBorders>
              <w:top w:val="nil"/>
              <w:left w:val="nil"/>
              <w:bottom w:val="single" w:sz="4" w:space="0" w:color="auto"/>
              <w:right w:val="single" w:sz="4" w:space="0" w:color="auto"/>
            </w:tcBorders>
            <w:noWrap/>
            <w:vAlign w:val="center"/>
            <w:hideMark/>
          </w:tcPr>
          <w:p w14:paraId="7941AC3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777DA1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熊双胜</w:t>
            </w:r>
          </w:p>
        </w:tc>
        <w:tc>
          <w:tcPr>
            <w:tcW w:w="2659" w:type="dxa"/>
            <w:tcBorders>
              <w:top w:val="nil"/>
              <w:left w:val="nil"/>
              <w:bottom w:val="single" w:sz="4" w:space="0" w:color="auto"/>
              <w:right w:val="single" w:sz="4" w:space="0" w:color="auto"/>
            </w:tcBorders>
            <w:noWrap/>
            <w:vAlign w:val="center"/>
            <w:hideMark/>
          </w:tcPr>
          <w:p w14:paraId="7BF5D18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20753FC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钾离子电池石墨碳负极材料的界面构筑策略与低温储钾机制研究</w:t>
            </w:r>
          </w:p>
        </w:tc>
        <w:tc>
          <w:tcPr>
            <w:tcW w:w="1168" w:type="dxa"/>
            <w:tcBorders>
              <w:top w:val="nil"/>
              <w:left w:val="nil"/>
              <w:bottom w:val="single" w:sz="4" w:space="0" w:color="auto"/>
              <w:right w:val="single" w:sz="4" w:space="0" w:color="auto"/>
            </w:tcBorders>
            <w:noWrap/>
            <w:vAlign w:val="center"/>
            <w:hideMark/>
          </w:tcPr>
          <w:p w14:paraId="4D1D883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3B13613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591F52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85</w:t>
            </w:r>
          </w:p>
        </w:tc>
        <w:tc>
          <w:tcPr>
            <w:tcW w:w="1296" w:type="dxa"/>
            <w:tcBorders>
              <w:top w:val="nil"/>
              <w:left w:val="nil"/>
              <w:bottom w:val="single" w:sz="4" w:space="0" w:color="auto"/>
              <w:right w:val="single" w:sz="4" w:space="0" w:color="auto"/>
            </w:tcBorders>
            <w:noWrap/>
            <w:vAlign w:val="center"/>
            <w:hideMark/>
          </w:tcPr>
          <w:p w14:paraId="0B75F94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YC2026085</w:t>
            </w:r>
          </w:p>
        </w:tc>
        <w:tc>
          <w:tcPr>
            <w:tcW w:w="1667" w:type="dxa"/>
            <w:tcBorders>
              <w:top w:val="nil"/>
              <w:left w:val="nil"/>
              <w:bottom w:val="single" w:sz="4" w:space="0" w:color="auto"/>
              <w:right w:val="single" w:sz="4" w:space="0" w:color="auto"/>
            </w:tcBorders>
            <w:noWrap/>
            <w:vAlign w:val="center"/>
            <w:hideMark/>
          </w:tcPr>
          <w:p w14:paraId="47E8517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689F8B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杨飞</w:t>
            </w:r>
          </w:p>
        </w:tc>
        <w:tc>
          <w:tcPr>
            <w:tcW w:w="2659" w:type="dxa"/>
            <w:tcBorders>
              <w:top w:val="nil"/>
              <w:left w:val="nil"/>
              <w:bottom w:val="single" w:sz="4" w:space="0" w:color="auto"/>
              <w:right w:val="single" w:sz="4" w:space="0" w:color="auto"/>
            </w:tcBorders>
            <w:noWrap/>
            <w:vAlign w:val="center"/>
            <w:hideMark/>
          </w:tcPr>
          <w:p w14:paraId="6616ED4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1898A49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水溶性双大环结构稳定的</w:t>
            </w:r>
            <w:r w:rsidRPr="00707D6F">
              <w:rPr>
                <w:rFonts w:ascii="楷体" w:eastAsia="楷体" w:hAnsi="楷体" w:cs="微软雅黑" w:hint="eastAsia"/>
                <w:kern w:val="0"/>
                <w:sz w:val="24"/>
                <w14:ligatures w14:val="none"/>
              </w:rPr>
              <w:t>苝</w:t>
            </w:r>
            <w:r w:rsidRPr="00707D6F">
              <w:rPr>
                <w:rFonts w:ascii="楷体" w:eastAsia="楷体" w:hAnsi="楷体" w:cs="仿宋_GB2312" w:hint="eastAsia"/>
                <w:kern w:val="0"/>
                <w:sz w:val="24"/>
                <w14:ligatures w14:val="none"/>
              </w:rPr>
              <w:t>二酰亚胺自由基及其乏氧肿瘤诊疗一体化研究</w:t>
            </w:r>
          </w:p>
        </w:tc>
        <w:tc>
          <w:tcPr>
            <w:tcW w:w="1168" w:type="dxa"/>
            <w:tcBorders>
              <w:top w:val="nil"/>
              <w:left w:val="nil"/>
              <w:bottom w:val="single" w:sz="4" w:space="0" w:color="auto"/>
              <w:right w:val="single" w:sz="4" w:space="0" w:color="auto"/>
            </w:tcBorders>
            <w:noWrap/>
            <w:vAlign w:val="center"/>
            <w:hideMark/>
          </w:tcPr>
          <w:p w14:paraId="32EFF83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A571A5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185CD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86</w:t>
            </w:r>
          </w:p>
        </w:tc>
        <w:tc>
          <w:tcPr>
            <w:tcW w:w="1296" w:type="dxa"/>
            <w:tcBorders>
              <w:top w:val="nil"/>
              <w:left w:val="nil"/>
              <w:bottom w:val="single" w:sz="4" w:space="0" w:color="auto"/>
              <w:right w:val="single" w:sz="4" w:space="0" w:color="auto"/>
            </w:tcBorders>
            <w:noWrap/>
            <w:vAlign w:val="center"/>
            <w:hideMark/>
          </w:tcPr>
          <w:p w14:paraId="35361D1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YC2026086</w:t>
            </w:r>
          </w:p>
        </w:tc>
        <w:tc>
          <w:tcPr>
            <w:tcW w:w="1667" w:type="dxa"/>
            <w:tcBorders>
              <w:top w:val="nil"/>
              <w:left w:val="nil"/>
              <w:bottom w:val="single" w:sz="4" w:space="0" w:color="auto"/>
              <w:right w:val="single" w:sz="4" w:space="0" w:color="auto"/>
            </w:tcBorders>
            <w:noWrap/>
            <w:vAlign w:val="center"/>
            <w:hideMark/>
          </w:tcPr>
          <w:p w14:paraId="7807354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792CB0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刘娜娜</w:t>
            </w:r>
          </w:p>
        </w:tc>
        <w:tc>
          <w:tcPr>
            <w:tcW w:w="2659" w:type="dxa"/>
            <w:tcBorders>
              <w:top w:val="nil"/>
              <w:left w:val="nil"/>
              <w:bottom w:val="single" w:sz="4" w:space="0" w:color="auto"/>
              <w:right w:val="single" w:sz="4" w:space="0" w:color="auto"/>
            </w:tcBorders>
            <w:noWrap/>
            <w:vAlign w:val="center"/>
            <w:hideMark/>
          </w:tcPr>
          <w:p w14:paraId="658422F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193E198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非贵金属有机框架催化剂的设计及其催化CO2转化性能研究</w:t>
            </w:r>
          </w:p>
        </w:tc>
        <w:tc>
          <w:tcPr>
            <w:tcW w:w="1168" w:type="dxa"/>
            <w:tcBorders>
              <w:top w:val="nil"/>
              <w:left w:val="nil"/>
              <w:bottom w:val="single" w:sz="4" w:space="0" w:color="auto"/>
              <w:right w:val="single" w:sz="4" w:space="0" w:color="auto"/>
            </w:tcBorders>
            <w:noWrap/>
            <w:vAlign w:val="center"/>
            <w:hideMark/>
          </w:tcPr>
          <w:p w14:paraId="7E66019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3B29404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A9AC02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87</w:t>
            </w:r>
          </w:p>
        </w:tc>
        <w:tc>
          <w:tcPr>
            <w:tcW w:w="1296" w:type="dxa"/>
            <w:tcBorders>
              <w:top w:val="nil"/>
              <w:left w:val="nil"/>
              <w:bottom w:val="single" w:sz="4" w:space="0" w:color="auto"/>
              <w:right w:val="single" w:sz="4" w:space="0" w:color="auto"/>
            </w:tcBorders>
            <w:noWrap/>
            <w:vAlign w:val="center"/>
            <w:hideMark/>
          </w:tcPr>
          <w:p w14:paraId="4DCA0FE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YC2026087</w:t>
            </w:r>
          </w:p>
        </w:tc>
        <w:tc>
          <w:tcPr>
            <w:tcW w:w="1667" w:type="dxa"/>
            <w:tcBorders>
              <w:top w:val="nil"/>
              <w:left w:val="nil"/>
              <w:bottom w:val="single" w:sz="4" w:space="0" w:color="auto"/>
              <w:right w:val="single" w:sz="4" w:space="0" w:color="auto"/>
            </w:tcBorders>
            <w:noWrap/>
            <w:vAlign w:val="center"/>
            <w:hideMark/>
          </w:tcPr>
          <w:p w14:paraId="5BD1D1A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B66179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许家超</w:t>
            </w:r>
          </w:p>
        </w:tc>
        <w:tc>
          <w:tcPr>
            <w:tcW w:w="2659" w:type="dxa"/>
            <w:tcBorders>
              <w:top w:val="nil"/>
              <w:left w:val="nil"/>
              <w:bottom w:val="single" w:sz="4" w:space="0" w:color="auto"/>
              <w:right w:val="single" w:sz="4" w:space="0" w:color="auto"/>
            </w:tcBorders>
            <w:noWrap/>
            <w:vAlign w:val="center"/>
            <w:hideMark/>
          </w:tcPr>
          <w:p w14:paraId="36A2EC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234CF25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二维金属硒化物助剂的反键轨道占据态可控调节及其增强光催化析氢活性</w:t>
            </w:r>
          </w:p>
        </w:tc>
        <w:tc>
          <w:tcPr>
            <w:tcW w:w="1168" w:type="dxa"/>
            <w:tcBorders>
              <w:top w:val="nil"/>
              <w:left w:val="nil"/>
              <w:bottom w:val="single" w:sz="4" w:space="0" w:color="auto"/>
              <w:right w:val="single" w:sz="4" w:space="0" w:color="auto"/>
            </w:tcBorders>
            <w:noWrap/>
            <w:vAlign w:val="center"/>
            <w:hideMark/>
          </w:tcPr>
          <w:p w14:paraId="59F8DC5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029DAD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892F13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88</w:t>
            </w:r>
          </w:p>
        </w:tc>
        <w:tc>
          <w:tcPr>
            <w:tcW w:w="1296" w:type="dxa"/>
            <w:tcBorders>
              <w:top w:val="nil"/>
              <w:left w:val="nil"/>
              <w:bottom w:val="single" w:sz="4" w:space="0" w:color="auto"/>
              <w:right w:val="single" w:sz="4" w:space="0" w:color="auto"/>
            </w:tcBorders>
            <w:noWrap/>
            <w:vAlign w:val="center"/>
            <w:hideMark/>
          </w:tcPr>
          <w:p w14:paraId="783D225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YC2026088</w:t>
            </w:r>
          </w:p>
        </w:tc>
        <w:tc>
          <w:tcPr>
            <w:tcW w:w="1667" w:type="dxa"/>
            <w:tcBorders>
              <w:top w:val="nil"/>
              <w:left w:val="nil"/>
              <w:bottom w:val="single" w:sz="4" w:space="0" w:color="auto"/>
              <w:right w:val="single" w:sz="4" w:space="0" w:color="auto"/>
            </w:tcBorders>
            <w:noWrap/>
            <w:vAlign w:val="center"/>
            <w:hideMark/>
          </w:tcPr>
          <w:p w14:paraId="5C5AA55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C85D6B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朱佳仪</w:t>
            </w:r>
          </w:p>
        </w:tc>
        <w:tc>
          <w:tcPr>
            <w:tcW w:w="2659" w:type="dxa"/>
            <w:tcBorders>
              <w:top w:val="nil"/>
              <w:left w:val="nil"/>
              <w:bottom w:val="single" w:sz="4" w:space="0" w:color="auto"/>
              <w:right w:val="single" w:sz="4" w:space="0" w:color="auto"/>
            </w:tcBorders>
            <w:noWrap/>
            <w:vAlign w:val="center"/>
            <w:hideMark/>
          </w:tcPr>
          <w:p w14:paraId="558A273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化学化工学院</w:t>
            </w:r>
          </w:p>
        </w:tc>
        <w:tc>
          <w:tcPr>
            <w:tcW w:w="5387" w:type="dxa"/>
            <w:tcBorders>
              <w:top w:val="nil"/>
              <w:left w:val="nil"/>
              <w:bottom w:val="single" w:sz="4" w:space="0" w:color="auto"/>
              <w:right w:val="single" w:sz="4" w:space="0" w:color="auto"/>
            </w:tcBorders>
            <w:vAlign w:val="center"/>
            <w:hideMark/>
          </w:tcPr>
          <w:p w14:paraId="300EED1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PpyOs光催化转移氢激活NAD+/SIRT3/PDH扰乱Warburg效应诱导耐药肺癌凋亡机制研究</w:t>
            </w:r>
          </w:p>
        </w:tc>
        <w:tc>
          <w:tcPr>
            <w:tcW w:w="1168" w:type="dxa"/>
            <w:tcBorders>
              <w:top w:val="nil"/>
              <w:left w:val="nil"/>
              <w:bottom w:val="single" w:sz="4" w:space="0" w:color="auto"/>
              <w:right w:val="single" w:sz="4" w:space="0" w:color="auto"/>
            </w:tcBorders>
            <w:noWrap/>
            <w:vAlign w:val="center"/>
            <w:hideMark/>
          </w:tcPr>
          <w:p w14:paraId="47AAD7E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793F77F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0BD31B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89</w:t>
            </w:r>
          </w:p>
        </w:tc>
        <w:tc>
          <w:tcPr>
            <w:tcW w:w="1296" w:type="dxa"/>
            <w:tcBorders>
              <w:top w:val="nil"/>
              <w:left w:val="nil"/>
              <w:bottom w:val="single" w:sz="4" w:space="0" w:color="auto"/>
              <w:right w:val="single" w:sz="4" w:space="0" w:color="auto"/>
            </w:tcBorders>
            <w:noWrap/>
            <w:vAlign w:val="center"/>
            <w:hideMark/>
          </w:tcPr>
          <w:p w14:paraId="5529EC0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YC2026089</w:t>
            </w:r>
          </w:p>
        </w:tc>
        <w:tc>
          <w:tcPr>
            <w:tcW w:w="1667" w:type="dxa"/>
            <w:tcBorders>
              <w:top w:val="nil"/>
              <w:left w:val="nil"/>
              <w:bottom w:val="single" w:sz="4" w:space="0" w:color="auto"/>
              <w:right w:val="single" w:sz="4" w:space="0" w:color="auto"/>
            </w:tcBorders>
            <w:noWrap/>
            <w:vAlign w:val="center"/>
            <w:hideMark/>
          </w:tcPr>
          <w:p w14:paraId="44501AD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022653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张玲</w:t>
            </w:r>
          </w:p>
        </w:tc>
        <w:tc>
          <w:tcPr>
            <w:tcW w:w="2659" w:type="dxa"/>
            <w:tcBorders>
              <w:top w:val="nil"/>
              <w:left w:val="nil"/>
              <w:bottom w:val="single" w:sz="4" w:space="0" w:color="auto"/>
              <w:right w:val="single" w:sz="4" w:space="0" w:color="auto"/>
            </w:tcBorders>
            <w:noWrap/>
            <w:vAlign w:val="center"/>
            <w:hideMark/>
          </w:tcPr>
          <w:p w14:paraId="5292219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4B2038B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过去千年三个典型气候期长江流域洪水变率对比研究</w:t>
            </w:r>
          </w:p>
        </w:tc>
        <w:tc>
          <w:tcPr>
            <w:tcW w:w="1168" w:type="dxa"/>
            <w:tcBorders>
              <w:top w:val="nil"/>
              <w:left w:val="nil"/>
              <w:bottom w:val="single" w:sz="4" w:space="0" w:color="auto"/>
              <w:right w:val="single" w:sz="4" w:space="0" w:color="auto"/>
            </w:tcBorders>
            <w:noWrap/>
            <w:vAlign w:val="center"/>
            <w:hideMark/>
          </w:tcPr>
          <w:p w14:paraId="2E2C6C3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F88F8A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2EAAC6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90</w:t>
            </w:r>
          </w:p>
        </w:tc>
        <w:tc>
          <w:tcPr>
            <w:tcW w:w="1296" w:type="dxa"/>
            <w:tcBorders>
              <w:top w:val="nil"/>
              <w:left w:val="nil"/>
              <w:bottom w:val="single" w:sz="4" w:space="0" w:color="auto"/>
              <w:right w:val="single" w:sz="4" w:space="0" w:color="auto"/>
            </w:tcBorders>
            <w:noWrap/>
            <w:vAlign w:val="center"/>
            <w:hideMark/>
          </w:tcPr>
          <w:p w14:paraId="4FE4CB8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YC2026090</w:t>
            </w:r>
          </w:p>
        </w:tc>
        <w:tc>
          <w:tcPr>
            <w:tcW w:w="1667" w:type="dxa"/>
            <w:tcBorders>
              <w:top w:val="nil"/>
              <w:left w:val="nil"/>
              <w:bottom w:val="single" w:sz="4" w:space="0" w:color="auto"/>
              <w:right w:val="single" w:sz="4" w:space="0" w:color="auto"/>
            </w:tcBorders>
            <w:noWrap/>
            <w:vAlign w:val="center"/>
            <w:hideMark/>
          </w:tcPr>
          <w:p w14:paraId="1761BB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B6DE68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张中保</w:t>
            </w:r>
          </w:p>
        </w:tc>
        <w:tc>
          <w:tcPr>
            <w:tcW w:w="2659" w:type="dxa"/>
            <w:tcBorders>
              <w:top w:val="nil"/>
              <w:left w:val="nil"/>
              <w:bottom w:val="single" w:sz="4" w:space="0" w:color="auto"/>
              <w:right w:val="single" w:sz="4" w:space="0" w:color="auto"/>
            </w:tcBorders>
            <w:noWrap/>
            <w:vAlign w:val="center"/>
            <w:hideMark/>
          </w:tcPr>
          <w:p w14:paraId="6230F6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0B7D929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可可西里盆地东部五道梁地区新近纪高分辨率古地磁旋转研究</w:t>
            </w:r>
          </w:p>
        </w:tc>
        <w:tc>
          <w:tcPr>
            <w:tcW w:w="1168" w:type="dxa"/>
            <w:tcBorders>
              <w:top w:val="nil"/>
              <w:left w:val="nil"/>
              <w:bottom w:val="single" w:sz="4" w:space="0" w:color="auto"/>
              <w:right w:val="single" w:sz="4" w:space="0" w:color="auto"/>
            </w:tcBorders>
            <w:noWrap/>
            <w:vAlign w:val="center"/>
            <w:hideMark/>
          </w:tcPr>
          <w:p w14:paraId="6B6CFF3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5B85BB3"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4B8776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91</w:t>
            </w:r>
          </w:p>
        </w:tc>
        <w:tc>
          <w:tcPr>
            <w:tcW w:w="1296" w:type="dxa"/>
            <w:tcBorders>
              <w:top w:val="nil"/>
              <w:left w:val="nil"/>
              <w:bottom w:val="single" w:sz="4" w:space="0" w:color="auto"/>
              <w:right w:val="single" w:sz="4" w:space="0" w:color="auto"/>
            </w:tcBorders>
            <w:noWrap/>
            <w:vAlign w:val="center"/>
            <w:hideMark/>
          </w:tcPr>
          <w:p w14:paraId="43CAC9D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YC2026091</w:t>
            </w:r>
          </w:p>
        </w:tc>
        <w:tc>
          <w:tcPr>
            <w:tcW w:w="1667" w:type="dxa"/>
            <w:tcBorders>
              <w:top w:val="nil"/>
              <w:left w:val="nil"/>
              <w:bottom w:val="single" w:sz="4" w:space="0" w:color="auto"/>
              <w:right w:val="single" w:sz="4" w:space="0" w:color="auto"/>
            </w:tcBorders>
            <w:noWrap/>
            <w:vAlign w:val="center"/>
            <w:hideMark/>
          </w:tcPr>
          <w:p w14:paraId="55AD57B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60B5D9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贺大为</w:t>
            </w:r>
          </w:p>
        </w:tc>
        <w:tc>
          <w:tcPr>
            <w:tcW w:w="2659" w:type="dxa"/>
            <w:tcBorders>
              <w:top w:val="nil"/>
              <w:left w:val="nil"/>
              <w:bottom w:val="single" w:sz="4" w:space="0" w:color="auto"/>
              <w:right w:val="single" w:sz="4" w:space="0" w:color="auto"/>
            </w:tcBorders>
            <w:noWrap/>
            <w:vAlign w:val="center"/>
            <w:hideMark/>
          </w:tcPr>
          <w:p w14:paraId="2D13A1E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653738F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湖北省城乡融合发展的要素、产业与布局优化研究</w:t>
            </w:r>
          </w:p>
        </w:tc>
        <w:tc>
          <w:tcPr>
            <w:tcW w:w="1168" w:type="dxa"/>
            <w:tcBorders>
              <w:top w:val="nil"/>
              <w:left w:val="nil"/>
              <w:bottom w:val="single" w:sz="4" w:space="0" w:color="auto"/>
              <w:right w:val="single" w:sz="4" w:space="0" w:color="auto"/>
            </w:tcBorders>
            <w:noWrap/>
            <w:vAlign w:val="center"/>
            <w:hideMark/>
          </w:tcPr>
          <w:p w14:paraId="1290527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0C50BC7"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CA2ABE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92</w:t>
            </w:r>
          </w:p>
        </w:tc>
        <w:tc>
          <w:tcPr>
            <w:tcW w:w="1296" w:type="dxa"/>
            <w:tcBorders>
              <w:top w:val="nil"/>
              <w:left w:val="nil"/>
              <w:bottom w:val="single" w:sz="4" w:space="0" w:color="auto"/>
              <w:right w:val="single" w:sz="4" w:space="0" w:color="auto"/>
            </w:tcBorders>
            <w:noWrap/>
            <w:vAlign w:val="center"/>
            <w:hideMark/>
          </w:tcPr>
          <w:p w14:paraId="17A9C0D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YC2026092</w:t>
            </w:r>
          </w:p>
        </w:tc>
        <w:tc>
          <w:tcPr>
            <w:tcW w:w="1667" w:type="dxa"/>
            <w:tcBorders>
              <w:top w:val="nil"/>
              <w:left w:val="nil"/>
              <w:bottom w:val="single" w:sz="4" w:space="0" w:color="auto"/>
              <w:right w:val="single" w:sz="4" w:space="0" w:color="auto"/>
            </w:tcBorders>
            <w:noWrap/>
            <w:vAlign w:val="center"/>
            <w:hideMark/>
          </w:tcPr>
          <w:p w14:paraId="6658D97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99B9BB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郭柏枢</w:t>
            </w:r>
          </w:p>
        </w:tc>
        <w:tc>
          <w:tcPr>
            <w:tcW w:w="2659" w:type="dxa"/>
            <w:tcBorders>
              <w:top w:val="nil"/>
              <w:left w:val="nil"/>
              <w:bottom w:val="single" w:sz="4" w:space="0" w:color="auto"/>
              <w:right w:val="single" w:sz="4" w:space="0" w:color="auto"/>
            </w:tcBorders>
            <w:noWrap/>
            <w:vAlign w:val="center"/>
            <w:hideMark/>
          </w:tcPr>
          <w:p w14:paraId="61B2CF5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23C93E9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环境要素对土地利用效率的影响：内外因子与政策效应</w:t>
            </w:r>
          </w:p>
        </w:tc>
        <w:tc>
          <w:tcPr>
            <w:tcW w:w="1168" w:type="dxa"/>
            <w:tcBorders>
              <w:top w:val="nil"/>
              <w:left w:val="nil"/>
              <w:bottom w:val="single" w:sz="4" w:space="0" w:color="auto"/>
              <w:right w:val="single" w:sz="4" w:space="0" w:color="auto"/>
            </w:tcBorders>
            <w:noWrap/>
            <w:vAlign w:val="center"/>
            <w:hideMark/>
          </w:tcPr>
          <w:p w14:paraId="7A739FC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1AADD4C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261A89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93</w:t>
            </w:r>
          </w:p>
        </w:tc>
        <w:tc>
          <w:tcPr>
            <w:tcW w:w="1296" w:type="dxa"/>
            <w:tcBorders>
              <w:top w:val="nil"/>
              <w:left w:val="nil"/>
              <w:bottom w:val="single" w:sz="4" w:space="0" w:color="auto"/>
              <w:right w:val="single" w:sz="4" w:space="0" w:color="auto"/>
            </w:tcBorders>
            <w:noWrap/>
            <w:vAlign w:val="center"/>
            <w:hideMark/>
          </w:tcPr>
          <w:p w14:paraId="578D4D6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YC2026093</w:t>
            </w:r>
          </w:p>
        </w:tc>
        <w:tc>
          <w:tcPr>
            <w:tcW w:w="1667" w:type="dxa"/>
            <w:tcBorders>
              <w:top w:val="nil"/>
              <w:left w:val="nil"/>
              <w:bottom w:val="single" w:sz="4" w:space="0" w:color="auto"/>
              <w:right w:val="single" w:sz="4" w:space="0" w:color="auto"/>
            </w:tcBorders>
            <w:noWrap/>
            <w:vAlign w:val="center"/>
            <w:hideMark/>
          </w:tcPr>
          <w:p w14:paraId="62DFF44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4AB7C5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朱佳欣</w:t>
            </w:r>
          </w:p>
        </w:tc>
        <w:tc>
          <w:tcPr>
            <w:tcW w:w="2659" w:type="dxa"/>
            <w:tcBorders>
              <w:top w:val="nil"/>
              <w:left w:val="nil"/>
              <w:bottom w:val="single" w:sz="4" w:space="0" w:color="auto"/>
              <w:right w:val="single" w:sz="4" w:space="0" w:color="auto"/>
            </w:tcBorders>
            <w:noWrap/>
            <w:vAlign w:val="center"/>
            <w:hideMark/>
          </w:tcPr>
          <w:p w14:paraId="01CF18E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00FB78A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光电协同介导的高级氧化还原技术对含氟新污染物的脱氟降解机制研究</w:t>
            </w:r>
          </w:p>
        </w:tc>
        <w:tc>
          <w:tcPr>
            <w:tcW w:w="1168" w:type="dxa"/>
            <w:tcBorders>
              <w:top w:val="nil"/>
              <w:left w:val="nil"/>
              <w:bottom w:val="single" w:sz="4" w:space="0" w:color="auto"/>
              <w:right w:val="single" w:sz="4" w:space="0" w:color="auto"/>
            </w:tcBorders>
            <w:noWrap/>
            <w:vAlign w:val="center"/>
            <w:hideMark/>
          </w:tcPr>
          <w:p w14:paraId="4A50D95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369A5AB"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19C9CE8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94</w:t>
            </w:r>
          </w:p>
        </w:tc>
        <w:tc>
          <w:tcPr>
            <w:tcW w:w="1296" w:type="dxa"/>
            <w:tcBorders>
              <w:top w:val="nil"/>
              <w:left w:val="nil"/>
              <w:bottom w:val="single" w:sz="4" w:space="0" w:color="auto"/>
              <w:right w:val="single" w:sz="4" w:space="0" w:color="auto"/>
            </w:tcBorders>
            <w:noWrap/>
            <w:vAlign w:val="center"/>
            <w:hideMark/>
          </w:tcPr>
          <w:p w14:paraId="6E042BB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YC2026094</w:t>
            </w:r>
          </w:p>
        </w:tc>
        <w:tc>
          <w:tcPr>
            <w:tcW w:w="1667" w:type="dxa"/>
            <w:tcBorders>
              <w:top w:val="nil"/>
              <w:left w:val="nil"/>
              <w:bottom w:val="single" w:sz="4" w:space="0" w:color="auto"/>
              <w:right w:val="single" w:sz="4" w:space="0" w:color="auto"/>
            </w:tcBorders>
            <w:noWrap/>
            <w:vAlign w:val="center"/>
            <w:hideMark/>
          </w:tcPr>
          <w:p w14:paraId="310EDBA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20EA35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满文婧</w:t>
            </w:r>
          </w:p>
        </w:tc>
        <w:tc>
          <w:tcPr>
            <w:tcW w:w="2659" w:type="dxa"/>
            <w:tcBorders>
              <w:top w:val="nil"/>
              <w:left w:val="nil"/>
              <w:bottom w:val="single" w:sz="4" w:space="0" w:color="auto"/>
              <w:right w:val="single" w:sz="4" w:space="0" w:color="auto"/>
            </w:tcBorders>
            <w:noWrap/>
            <w:vAlign w:val="center"/>
            <w:hideMark/>
          </w:tcPr>
          <w:p w14:paraId="269C0CA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4B9D4A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全球野火气溶胶卫星遥感与健康风险评估研究</w:t>
            </w:r>
          </w:p>
        </w:tc>
        <w:tc>
          <w:tcPr>
            <w:tcW w:w="1168" w:type="dxa"/>
            <w:tcBorders>
              <w:top w:val="nil"/>
              <w:left w:val="nil"/>
              <w:bottom w:val="single" w:sz="4" w:space="0" w:color="auto"/>
              <w:right w:val="single" w:sz="4" w:space="0" w:color="auto"/>
            </w:tcBorders>
            <w:noWrap/>
            <w:vAlign w:val="center"/>
            <w:hideMark/>
          </w:tcPr>
          <w:p w14:paraId="6C4AFA1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35C5804B"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7054C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95</w:t>
            </w:r>
          </w:p>
        </w:tc>
        <w:tc>
          <w:tcPr>
            <w:tcW w:w="1296" w:type="dxa"/>
            <w:tcBorders>
              <w:top w:val="nil"/>
              <w:left w:val="nil"/>
              <w:bottom w:val="single" w:sz="4" w:space="0" w:color="auto"/>
              <w:right w:val="single" w:sz="4" w:space="0" w:color="auto"/>
            </w:tcBorders>
            <w:noWrap/>
            <w:vAlign w:val="center"/>
            <w:hideMark/>
          </w:tcPr>
          <w:p w14:paraId="0144E65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YC2026095</w:t>
            </w:r>
          </w:p>
        </w:tc>
        <w:tc>
          <w:tcPr>
            <w:tcW w:w="1667" w:type="dxa"/>
            <w:tcBorders>
              <w:top w:val="nil"/>
              <w:left w:val="nil"/>
              <w:bottom w:val="single" w:sz="4" w:space="0" w:color="auto"/>
              <w:right w:val="single" w:sz="4" w:space="0" w:color="auto"/>
            </w:tcBorders>
            <w:noWrap/>
            <w:vAlign w:val="center"/>
            <w:hideMark/>
          </w:tcPr>
          <w:p w14:paraId="4B44BB1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6C96E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董旭</w:t>
            </w:r>
          </w:p>
        </w:tc>
        <w:tc>
          <w:tcPr>
            <w:tcW w:w="2659" w:type="dxa"/>
            <w:tcBorders>
              <w:top w:val="nil"/>
              <w:left w:val="nil"/>
              <w:bottom w:val="single" w:sz="4" w:space="0" w:color="auto"/>
              <w:right w:val="single" w:sz="4" w:space="0" w:color="auto"/>
            </w:tcBorders>
            <w:noWrap/>
            <w:vAlign w:val="center"/>
            <w:hideMark/>
          </w:tcPr>
          <w:p w14:paraId="18AF0AF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0E44C18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基于Mo-WO3·nH2O光致电子可逆存储/释放调控的Ag+/Cu2+中Ag+分离研究</w:t>
            </w:r>
          </w:p>
        </w:tc>
        <w:tc>
          <w:tcPr>
            <w:tcW w:w="1168" w:type="dxa"/>
            <w:tcBorders>
              <w:top w:val="nil"/>
              <w:left w:val="nil"/>
              <w:bottom w:val="single" w:sz="4" w:space="0" w:color="auto"/>
              <w:right w:val="single" w:sz="4" w:space="0" w:color="auto"/>
            </w:tcBorders>
            <w:noWrap/>
            <w:vAlign w:val="center"/>
            <w:hideMark/>
          </w:tcPr>
          <w:p w14:paraId="7EC063E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8F3E05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4D77BF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96</w:t>
            </w:r>
          </w:p>
        </w:tc>
        <w:tc>
          <w:tcPr>
            <w:tcW w:w="1296" w:type="dxa"/>
            <w:tcBorders>
              <w:top w:val="nil"/>
              <w:left w:val="nil"/>
              <w:bottom w:val="single" w:sz="4" w:space="0" w:color="auto"/>
              <w:right w:val="single" w:sz="4" w:space="0" w:color="auto"/>
            </w:tcBorders>
            <w:noWrap/>
            <w:vAlign w:val="center"/>
            <w:hideMark/>
          </w:tcPr>
          <w:p w14:paraId="09BB677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YC2026096</w:t>
            </w:r>
          </w:p>
        </w:tc>
        <w:tc>
          <w:tcPr>
            <w:tcW w:w="1667" w:type="dxa"/>
            <w:tcBorders>
              <w:top w:val="nil"/>
              <w:left w:val="nil"/>
              <w:bottom w:val="single" w:sz="4" w:space="0" w:color="auto"/>
              <w:right w:val="single" w:sz="4" w:space="0" w:color="auto"/>
            </w:tcBorders>
            <w:noWrap/>
            <w:vAlign w:val="center"/>
            <w:hideMark/>
          </w:tcPr>
          <w:p w14:paraId="757DAEB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1A4F5A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易炼</w:t>
            </w:r>
          </w:p>
        </w:tc>
        <w:tc>
          <w:tcPr>
            <w:tcW w:w="2659" w:type="dxa"/>
            <w:tcBorders>
              <w:top w:val="nil"/>
              <w:left w:val="nil"/>
              <w:bottom w:val="single" w:sz="4" w:space="0" w:color="auto"/>
              <w:right w:val="single" w:sz="4" w:space="0" w:color="auto"/>
            </w:tcBorders>
            <w:noWrap/>
            <w:vAlign w:val="center"/>
            <w:hideMark/>
          </w:tcPr>
          <w:p w14:paraId="606FF63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4246200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ZnIn2S4/过渡金属硒化物S型异质结光催化剂的可控制备及其光催化降解有机废水耦合产氢机制研究</w:t>
            </w:r>
          </w:p>
        </w:tc>
        <w:tc>
          <w:tcPr>
            <w:tcW w:w="1168" w:type="dxa"/>
            <w:tcBorders>
              <w:top w:val="nil"/>
              <w:left w:val="nil"/>
              <w:bottom w:val="single" w:sz="4" w:space="0" w:color="auto"/>
              <w:right w:val="single" w:sz="4" w:space="0" w:color="auto"/>
            </w:tcBorders>
            <w:noWrap/>
            <w:vAlign w:val="center"/>
            <w:hideMark/>
          </w:tcPr>
          <w:p w14:paraId="1748A52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745FC1CA"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EF2656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97</w:t>
            </w:r>
          </w:p>
        </w:tc>
        <w:tc>
          <w:tcPr>
            <w:tcW w:w="1296" w:type="dxa"/>
            <w:tcBorders>
              <w:top w:val="nil"/>
              <w:left w:val="nil"/>
              <w:bottom w:val="single" w:sz="4" w:space="0" w:color="auto"/>
              <w:right w:val="single" w:sz="4" w:space="0" w:color="auto"/>
            </w:tcBorders>
            <w:noWrap/>
            <w:vAlign w:val="center"/>
            <w:hideMark/>
          </w:tcPr>
          <w:p w14:paraId="5428638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YC2026097</w:t>
            </w:r>
          </w:p>
        </w:tc>
        <w:tc>
          <w:tcPr>
            <w:tcW w:w="1667" w:type="dxa"/>
            <w:tcBorders>
              <w:top w:val="nil"/>
              <w:left w:val="nil"/>
              <w:bottom w:val="single" w:sz="4" w:space="0" w:color="auto"/>
              <w:right w:val="single" w:sz="4" w:space="0" w:color="auto"/>
            </w:tcBorders>
            <w:noWrap/>
            <w:vAlign w:val="center"/>
            <w:hideMark/>
          </w:tcPr>
          <w:p w14:paraId="2C7E0BD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A9988A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寄博华</w:t>
            </w:r>
          </w:p>
        </w:tc>
        <w:tc>
          <w:tcPr>
            <w:tcW w:w="2659" w:type="dxa"/>
            <w:tcBorders>
              <w:top w:val="nil"/>
              <w:left w:val="nil"/>
              <w:bottom w:val="single" w:sz="4" w:space="0" w:color="auto"/>
              <w:right w:val="single" w:sz="4" w:space="0" w:color="auto"/>
            </w:tcBorders>
            <w:noWrap/>
            <w:vAlign w:val="center"/>
            <w:hideMark/>
          </w:tcPr>
          <w:p w14:paraId="6F1D56E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539C822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多尺度机器学习驱动的厌氧氨氧化污水低碳处理多过程耦合机制解析</w:t>
            </w:r>
          </w:p>
        </w:tc>
        <w:tc>
          <w:tcPr>
            <w:tcW w:w="1168" w:type="dxa"/>
            <w:tcBorders>
              <w:top w:val="nil"/>
              <w:left w:val="nil"/>
              <w:bottom w:val="single" w:sz="4" w:space="0" w:color="auto"/>
              <w:right w:val="single" w:sz="4" w:space="0" w:color="auto"/>
            </w:tcBorders>
            <w:noWrap/>
            <w:vAlign w:val="center"/>
            <w:hideMark/>
          </w:tcPr>
          <w:p w14:paraId="363A446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6BA152FE"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89A6B6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98</w:t>
            </w:r>
          </w:p>
        </w:tc>
        <w:tc>
          <w:tcPr>
            <w:tcW w:w="1296" w:type="dxa"/>
            <w:tcBorders>
              <w:top w:val="nil"/>
              <w:left w:val="nil"/>
              <w:bottom w:val="single" w:sz="4" w:space="0" w:color="auto"/>
              <w:right w:val="single" w:sz="4" w:space="0" w:color="auto"/>
            </w:tcBorders>
            <w:noWrap/>
            <w:vAlign w:val="center"/>
            <w:hideMark/>
          </w:tcPr>
          <w:p w14:paraId="771816F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YC2026098</w:t>
            </w:r>
          </w:p>
        </w:tc>
        <w:tc>
          <w:tcPr>
            <w:tcW w:w="1667" w:type="dxa"/>
            <w:tcBorders>
              <w:top w:val="nil"/>
              <w:left w:val="nil"/>
              <w:bottom w:val="single" w:sz="4" w:space="0" w:color="auto"/>
              <w:right w:val="single" w:sz="4" w:space="0" w:color="auto"/>
            </w:tcBorders>
            <w:noWrap/>
            <w:vAlign w:val="center"/>
            <w:hideMark/>
          </w:tcPr>
          <w:p w14:paraId="7236619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B4BBA5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唐思群</w:t>
            </w:r>
          </w:p>
        </w:tc>
        <w:tc>
          <w:tcPr>
            <w:tcW w:w="2659" w:type="dxa"/>
            <w:tcBorders>
              <w:top w:val="nil"/>
              <w:left w:val="nil"/>
              <w:bottom w:val="single" w:sz="4" w:space="0" w:color="auto"/>
              <w:right w:val="single" w:sz="4" w:space="0" w:color="auto"/>
            </w:tcBorders>
            <w:noWrap/>
            <w:vAlign w:val="center"/>
            <w:hideMark/>
          </w:tcPr>
          <w:p w14:paraId="1338BAF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0269F013" w14:textId="61C24308"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生物炭与EM菌协同调控富营养湖泊温室气体排放的机制研究</w:t>
            </w:r>
          </w:p>
        </w:tc>
        <w:tc>
          <w:tcPr>
            <w:tcW w:w="1168" w:type="dxa"/>
            <w:tcBorders>
              <w:top w:val="nil"/>
              <w:left w:val="nil"/>
              <w:bottom w:val="single" w:sz="4" w:space="0" w:color="auto"/>
              <w:right w:val="single" w:sz="4" w:space="0" w:color="auto"/>
            </w:tcBorders>
            <w:noWrap/>
            <w:vAlign w:val="center"/>
            <w:hideMark/>
          </w:tcPr>
          <w:p w14:paraId="352BC7E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226CC91B"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6F9DC3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99</w:t>
            </w:r>
          </w:p>
        </w:tc>
        <w:tc>
          <w:tcPr>
            <w:tcW w:w="1296" w:type="dxa"/>
            <w:tcBorders>
              <w:top w:val="nil"/>
              <w:left w:val="nil"/>
              <w:bottom w:val="single" w:sz="4" w:space="0" w:color="auto"/>
              <w:right w:val="single" w:sz="4" w:space="0" w:color="auto"/>
            </w:tcBorders>
            <w:noWrap/>
            <w:vAlign w:val="center"/>
            <w:hideMark/>
          </w:tcPr>
          <w:p w14:paraId="5A81692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YC2026099</w:t>
            </w:r>
          </w:p>
        </w:tc>
        <w:tc>
          <w:tcPr>
            <w:tcW w:w="1667" w:type="dxa"/>
            <w:tcBorders>
              <w:top w:val="nil"/>
              <w:left w:val="nil"/>
              <w:bottom w:val="single" w:sz="4" w:space="0" w:color="auto"/>
              <w:right w:val="single" w:sz="4" w:space="0" w:color="auto"/>
            </w:tcBorders>
            <w:noWrap/>
            <w:vAlign w:val="center"/>
            <w:hideMark/>
          </w:tcPr>
          <w:p w14:paraId="31AC6BE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EB3D86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荀凡</w:t>
            </w:r>
          </w:p>
        </w:tc>
        <w:tc>
          <w:tcPr>
            <w:tcW w:w="2659" w:type="dxa"/>
            <w:tcBorders>
              <w:top w:val="nil"/>
              <w:left w:val="nil"/>
              <w:bottom w:val="single" w:sz="4" w:space="0" w:color="auto"/>
              <w:right w:val="single" w:sz="4" w:space="0" w:color="auto"/>
            </w:tcBorders>
            <w:noWrap/>
            <w:vAlign w:val="center"/>
            <w:hideMark/>
          </w:tcPr>
          <w:p w14:paraId="1482BC3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767A818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水体溶解甲烷非平衡态快速检测的“热泳-限域”协同传质机制与动态反演方法</w:t>
            </w:r>
          </w:p>
        </w:tc>
        <w:tc>
          <w:tcPr>
            <w:tcW w:w="1168" w:type="dxa"/>
            <w:tcBorders>
              <w:top w:val="nil"/>
              <w:left w:val="nil"/>
              <w:bottom w:val="single" w:sz="4" w:space="0" w:color="auto"/>
              <w:right w:val="single" w:sz="4" w:space="0" w:color="auto"/>
            </w:tcBorders>
            <w:noWrap/>
            <w:vAlign w:val="center"/>
            <w:hideMark/>
          </w:tcPr>
          <w:p w14:paraId="54C8478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36AB5F05"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26BDA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100</w:t>
            </w:r>
          </w:p>
        </w:tc>
        <w:tc>
          <w:tcPr>
            <w:tcW w:w="1296" w:type="dxa"/>
            <w:tcBorders>
              <w:top w:val="nil"/>
              <w:left w:val="nil"/>
              <w:bottom w:val="single" w:sz="4" w:space="0" w:color="auto"/>
              <w:right w:val="single" w:sz="4" w:space="0" w:color="auto"/>
            </w:tcBorders>
            <w:noWrap/>
            <w:vAlign w:val="center"/>
            <w:hideMark/>
          </w:tcPr>
          <w:p w14:paraId="3E9A708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YC2026100</w:t>
            </w:r>
          </w:p>
        </w:tc>
        <w:tc>
          <w:tcPr>
            <w:tcW w:w="1667" w:type="dxa"/>
            <w:tcBorders>
              <w:top w:val="nil"/>
              <w:left w:val="nil"/>
              <w:bottom w:val="single" w:sz="4" w:space="0" w:color="auto"/>
              <w:right w:val="single" w:sz="4" w:space="0" w:color="auto"/>
            </w:tcBorders>
            <w:noWrap/>
            <w:vAlign w:val="center"/>
            <w:hideMark/>
          </w:tcPr>
          <w:p w14:paraId="45DCED6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78B440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丁方方</w:t>
            </w:r>
          </w:p>
        </w:tc>
        <w:tc>
          <w:tcPr>
            <w:tcW w:w="2659" w:type="dxa"/>
            <w:tcBorders>
              <w:top w:val="nil"/>
              <w:left w:val="nil"/>
              <w:bottom w:val="single" w:sz="4" w:space="0" w:color="auto"/>
              <w:right w:val="single" w:sz="4" w:space="0" w:color="auto"/>
            </w:tcBorders>
            <w:noWrap/>
            <w:vAlign w:val="center"/>
            <w:hideMark/>
          </w:tcPr>
          <w:p w14:paraId="44BDBDA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3E22565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网湖湿地病毒介导抗生素抗性基因的归趋行为与转移机制</w:t>
            </w:r>
          </w:p>
        </w:tc>
        <w:tc>
          <w:tcPr>
            <w:tcW w:w="1168" w:type="dxa"/>
            <w:tcBorders>
              <w:top w:val="nil"/>
              <w:left w:val="nil"/>
              <w:bottom w:val="single" w:sz="4" w:space="0" w:color="auto"/>
              <w:right w:val="single" w:sz="4" w:space="0" w:color="auto"/>
            </w:tcBorders>
            <w:noWrap/>
            <w:vAlign w:val="center"/>
            <w:hideMark/>
          </w:tcPr>
          <w:p w14:paraId="4657F05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408853B" w14:textId="77777777" w:rsidTr="002B5C36">
        <w:trPr>
          <w:trHeight w:val="660"/>
        </w:trPr>
        <w:tc>
          <w:tcPr>
            <w:tcW w:w="576" w:type="dxa"/>
            <w:tcBorders>
              <w:top w:val="nil"/>
              <w:left w:val="single" w:sz="4" w:space="0" w:color="auto"/>
              <w:bottom w:val="single" w:sz="4" w:space="0" w:color="auto"/>
              <w:right w:val="single" w:sz="4" w:space="0" w:color="auto"/>
            </w:tcBorders>
            <w:noWrap/>
            <w:vAlign w:val="center"/>
            <w:hideMark/>
          </w:tcPr>
          <w:p w14:paraId="6769058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101</w:t>
            </w:r>
          </w:p>
        </w:tc>
        <w:tc>
          <w:tcPr>
            <w:tcW w:w="1296" w:type="dxa"/>
            <w:tcBorders>
              <w:top w:val="nil"/>
              <w:left w:val="nil"/>
              <w:bottom w:val="single" w:sz="4" w:space="0" w:color="auto"/>
              <w:right w:val="single" w:sz="4" w:space="0" w:color="auto"/>
            </w:tcBorders>
            <w:noWrap/>
            <w:vAlign w:val="center"/>
            <w:hideMark/>
          </w:tcPr>
          <w:p w14:paraId="4304F2A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YC2026101</w:t>
            </w:r>
          </w:p>
        </w:tc>
        <w:tc>
          <w:tcPr>
            <w:tcW w:w="1667" w:type="dxa"/>
            <w:tcBorders>
              <w:top w:val="nil"/>
              <w:left w:val="nil"/>
              <w:bottom w:val="single" w:sz="4" w:space="0" w:color="auto"/>
              <w:right w:val="single" w:sz="4" w:space="0" w:color="auto"/>
            </w:tcBorders>
            <w:noWrap/>
            <w:vAlign w:val="center"/>
            <w:hideMark/>
          </w:tcPr>
          <w:p w14:paraId="2FDE449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CF93C3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李嘉明</w:t>
            </w:r>
          </w:p>
        </w:tc>
        <w:tc>
          <w:tcPr>
            <w:tcW w:w="2659" w:type="dxa"/>
            <w:tcBorders>
              <w:top w:val="nil"/>
              <w:left w:val="nil"/>
              <w:bottom w:val="single" w:sz="4" w:space="0" w:color="auto"/>
              <w:right w:val="single" w:sz="4" w:space="0" w:color="auto"/>
            </w:tcBorders>
            <w:noWrap/>
            <w:vAlign w:val="center"/>
            <w:hideMark/>
          </w:tcPr>
          <w:p w14:paraId="008856D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09781A9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自旋工程调控Co</w:t>
            </w:r>
            <w:r w:rsidRPr="00707D6F">
              <w:rPr>
                <w:rFonts w:ascii="楷体" w:eastAsia="楷体" w:hAnsi="楷体" w:cs="宋体" w:hint="eastAsia"/>
                <w:kern w:val="0"/>
                <w:sz w:val="24"/>
                <w:vertAlign w:val="subscript"/>
                <w14:ligatures w14:val="none"/>
              </w:rPr>
              <w:t>3</w:t>
            </w:r>
            <w:r w:rsidRPr="00707D6F">
              <w:rPr>
                <w:rFonts w:ascii="楷体" w:eastAsia="楷体" w:hAnsi="楷体" w:cs="宋体" w:hint="eastAsia"/>
                <w:kern w:val="0"/>
                <w:sz w:val="24"/>
                <w14:ligatures w14:val="none"/>
              </w:rPr>
              <w:t>O</w:t>
            </w:r>
            <w:r w:rsidRPr="00707D6F">
              <w:rPr>
                <w:rFonts w:ascii="楷体" w:eastAsia="楷体" w:hAnsi="楷体" w:cs="宋体" w:hint="eastAsia"/>
                <w:kern w:val="0"/>
                <w:sz w:val="24"/>
                <w:vertAlign w:val="subscript"/>
                <w14:ligatures w14:val="none"/>
              </w:rPr>
              <w:t>4</w:t>
            </w:r>
            <w:r w:rsidRPr="00707D6F">
              <w:rPr>
                <w:rFonts w:ascii="楷体" w:eastAsia="楷体" w:hAnsi="楷体" w:cs="宋体" w:hint="eastAsia"/>
                <w:kern w:val="0"/>
                <w:sz w:val="24"/>
                <w14:ligatures w14:val="none"/>
              </w:rPr>
              <w:t>活性位点电子构型增强近红外光催化CO</w:t>
            </w:r>
            <w:r w:rsidRPr="00707D6F">
              <w:rPr>
                <w:rFonts w:ascii="楷体" w:eastAsia="楷体" w:hAnsi="楷体" w:cs="宋体" w:hint="eastAsia"/>
                <w:kern w:val="0"/>
                <w:sz w:val="24"/>
                <w:vertAlign w:val="subscript"/>
                <w14:ligatures w14:val="none"/>
              </w:rPr>
              <w:t>2</w:t>
            </w:r>
            <w:r w:rsidRPr="00707D6F">
              <w:rPr>
                <w:rFonts w:ascii="楷体" w:eastAsia="楷体" w:hAnsi="楷体" w:cs="宋体" w:hint="eastAsia"/>
                <w:kern w:val="0"/>
                <w:sz w:val="24"/>
                <w14:ligatures w14:val="none"/>
              </w:rPr>
              <w:t>还原</w:t>
            </w:r>
          </w:p>
        </w:tc>
        <w:tc>
          <w:tcPr>
            <w:tcW w:w="1168" w:type="dxa"/>
            <w:tcBorders>
              <w:top w:val="nil"/>
              <w:left w:val="nil"/>
              <w:bottom w:val="single" w:sz="4" w:space="0" w:color="auto"/>
              <w:right w:val="single" w:sz="4" w:space="0" w:color="auto"/>
            </w:tcBorders>
            <w:noWrap/>
            <w:vAlign w:val="center"/>
            <w:hideMark/>
          </w:tcPr>
          <w:p w14:paraId="5FA124A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2FADF26"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5EC072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102</w:t>
            </w:r>
          </w:p>
        </w:tc>
        <w:tc>
          <w:tcPr>
            <w:tcW w:w="1296" w:type="dxa"/>
            <w:tcBorders>
              <w:top w:val="nil"/>
              <w:left w:val="nil"/>
              <w:bottom w:val="single" w:sz="4" w:space="0" w:color="auto"/>
              <w:right w:val="single" w:sz="4" w:space="0" w:color="auto"/>
            </w:tcBorders>
            <w:noWrap/>
            <w:vAlign w:val="center"/>
            <w:hideMark/>
          </w:tcPr>
          <w:p w14:paraId="1ADAE0B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YC2026102</w:t>
            </w:r>
          </w:p>
        </w:tc>
        <w:tc>
          <w:tcPr>
            <w:tcW w:w="1667" w:type="dxa"/>
            <w:tcBorders>
              <w:top w:val="nil"/>
              <w:left w:val="nil"/>
              <w:bottom w:val="single" w:sz="4" w:space="0" w:color="auto"/>
              <w:right w:val="single" w:sz="4" w:space="0" w:color="auto"/>
            </w:tcBorders>
            <w:noWrap/>
            <w:vAlign w:val="center"/>
            <w:hideMark/>
          </w:tcPr>
          <w:p w14:paraId="59EAE6B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3A2542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冯舒云</w:t>
            </w:r>
          </w:p>
        </w:tc>
        <w:tc>
          <w:tcPr>
            <w:tcW w:w="2659" w:type="dxa"/>
            <w:tcBorders>
              <w:top w:val="nil"/>
              <w:left w:val="nil"/>
              <w:bottom w:val="single" w:sz="4" w:space="0" w:color="auto"/>
              <w:right w:val="single" w:sz="4" w:space="0" w:color="auto"/>
            </w:tcBorders>
            <w:noWrap/>
            <w:vAlign w:val="center"/>
            <w:hideMark/>
          </w:tcPr>
          <w:p w14:paraId="258302D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城市与环境学院</w:t>
            </w:r>
          </w:p>
        </w:tc>
        <w:tc>
          <w:tcPr>
            <w:tcW w:w="5387" w:type="dxa"/>
            <w:tcBorders>
              <w:top w:val="nil"/>
              <w:left w:val="nil"/>
              <w:bottom w:val="single" w:sz="4" w:space="0" w:color="auto"/>
              <w:right w:val="single" w:sz="4" w:space="0" w:color="auto"/>
            </w:tcBorders>
            <w:vAlign w:val="center"/>
            <w:hideMark/>
          </w:tcPr>
          <w:p w14:paraId="2E1074B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长江流域伏旱期复合土壤干热事件的形成机制及植被生态影响</w:t>
            </w:r>
          </w:p>
        </w:tc>
        <w:tc>
          <w:tcPr>
            <w:tcW w:w="1168" w:type="dxa"/>
            <w:tcBorders>
              <w:top w:val="nil"/>
              <w:left w:val="nil"/>
              <w:bottom w:val="single" w:sz="4" w:space="0" w:color="auto"/>
              <w:right w:val="single" w:sz="4" w:space="0" w:color="auto"/>
            </w:tcBorders>
            <w:noWrap/>
            <w:vAlign w:val="center"/>
            <w:hideMark/>
          </w:tcPr>
          <w:p w14:paraId="485AEB1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E1F8C15"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D4F9B4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103</w:t>
            </w:r>
          </w:p>
        </w:tc>
        <w:tc>
          <w:tcPr>
            <w:tcW w:w="1296" w:type="dxa"/>
            <w:tcBorders>
              <w:top w:val="nil"/>
              <w:left w:val="nil"/>
              <w:bottom w:val="single" w:sz="4" w:space="0" w:color="auto"/>
              <w:right w:val="single" w:sz="4" w:space="0" w:color="auto"/>
            </w:tcBorders>
            <w:noWrap/>
            <w:vAlign w:val="center"/>
            <w:hideMark/>
          </w:tcPr>
          <w:p w14:paraId="0205EBC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YC2026103</w:t>
            </w:r>
          </w:p>
        </w:tc>
        <w:tc>
          <w:tcPr>
            <w:tcW w:w="1667" w:type="dxa"/>
            <w:tcBorders>
              <w:top w:val="nil"/>
              <w:left w:val="nil"/>
              <w:bottom w:val="single" w:sz="4" w:space="0" w:color="auto"/>
              <w:right w:val="single" w:sz="4" w:space="0" w:color="auto"/>
            </w:tcBorders>
            <w:noWrap/>
            <w:vAlign w:val="center"/>
            <w:hideMark/>
          </w:tcPr>
          <w:p w14:paraId="383244F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B8BDF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蔡吴丹</w:t>
            </w:r>
          </w:p>
        </w:tc>
        <w:tc>
          <w:tcPr>
            <w:tcW w:w="2659" w:type="dxa"/>
            <w:tcBorders>
              <w:top w:val="nil"/>
              <w:left w:val="nil"/>
              <w:bottom w:val="single" w:sz="4" w:space="0" w:color="auto"/>
              <w:right w:val="single" w:sz="4" w:space="0" w:color="auto"/>
            </w:tcBorders>
            <w:noWrap/>
            <w:vAlign w:val="center"/>
            <w:hideMark/>
          </w:tcPr>
          <w:p w14:paraId="3FFA6A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04DED35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紫苏叶多糖的高效创制及其调控巨噬细胞极化抑制结直肠癌的作用机制研究</w:t>
            </w:r>
          </w:p>
        </w:tc>
        <w:tc>
          <w:tcPr>
            <w:tcW w:w="1168" w:type="dxa"/>
            <w:tcBorders>
              <w:top w:val="nil"/>
              <w:left w:val="nil"/>
              <w:bottom w:val="single" w:sz="4" w:space="0" w:color="auto"/>
              <w:right w:val="single" w:sz="4" w:space="0" w:color="auto"/>
            </w:tcBorders>
            <w:noWrap/>
            <w:vAlign w:val="center"/>
            <w:hideMark/>
          </w:tcPr>
          <w:p w14:paraId="735DBCC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97ED6B2"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B4DFC9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104</w:t>
            </w:r>
          </w:p>
        </w:tc>
        <w:tc>
          <w:tcPr>
            <w:tcW w:w="1296" w:type="dxa"/>
            <w:tcBorders>
              <w:top w:val="nil"/>
              <w:left w:val="nil"/>
              <w:bottom w:val="single" w:sz="4" w:space="0" w:color="auto"/>
              <w:right w:val="single" w:sz="4" w:space="0" w:color="auto"/>
            </w:tcBorders>
            <w:noWrap/>
            <w:vAlign w:val="center"/>
            <w:hideMark/>
          </w:tcPr>
          <w:p w14:paraId="09DFE32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YC2026104</w:t>
            </w:r>
          </w:p>
        </w:tc>
        <w:tc>
          <w:tcPr>
            <w:tcW w:w="1667" w:type="dxa"/>
            <w:tcBorders>
              <w:top w:val="nil"/>
              <w:left w:val="nil"/>
              <w:bottom w:val="single" w:sz="4" w:space="0" w:color="auto"/>
              <w:right w:val="single" w:sz="4" w:space="0" w:color="auto"/>
            </w:tcBorders>
            <w:noWrap/>
            <w:vAlign w:val="center"/>
            <w:hideMark/>
          </w:tcPr>
          <w:p w14:paraId="6D1B29A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619287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费世港</w:t>
            </w:r>
          </w:p>
        </w:tc>
        <w:tc>
          <w:tcPr>
            <w:tcW w:w="2659" w:type="dxa"/>
            <w:tcBorders>
              <w:top w:val="nil"/>
              <w:left w:val="nil"/>
              <w:bottom w:val="single" w:sz="4" w:space="0" w:color="auto"/>
              <w:right w:val="single" w:sz="4" w:space="0" w:color="auto"/>
            </w:tcBorders>
            <w:noWrap/>
            <w:vAlign w:val="center"/>
            <w:hideMark/>
          </w:tcPr>
          <w:p w14:paraId="4E31ED0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6C5F7EF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泛素连接酶TRAF6调控BmNPV复制的机制研究</w:t>
            </w:r>
          </w:p>
        </w:tc>
        <w:tc>
          <w:tcPr>
            <w:tcW w:w="1168" w:type="dxa"/>
            <w:tcBorders>
              <w:top w:val="nil"/>
              <w:left w:val="nil"/>
              <w:bottom w:val="single" w:sz="4" w:space="0" w:color="auto"/>
              <w:right w:val="single" w:sz="4" w:space="0" w:color="auto"/>
            </w:tcBorders>
            <w:noWrap/>
            <w:vAlign w:val="center"/>
            <w:hideMark/>
          </w:tcPr>
          <w:p w14:paraId="2697680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0B260F71"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1FF31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105</w:t>
            </w:r>
          </w:p>
        </w:tc>
        <w:tc>
          <w:tcPr>
            <w:tcW w:w="1296" w:type="dxa"/>
            <w:tcBorders>
              <w:top w:val="nil"/>
              <w:left w:val="nil"/>
              <w:bottom w:val="single" w:sz="4" w:space="0" w:color="auto"/>
              <w:right w:val="single" w:sz="4" w:space="0" w:color="auto"/>
            </w:tcBorders>
            <w:noWrap/>
            <w:vAlign w:val="center"/>
            <w:hideMark/>
          </w:tcPr>
          <w:p w14:paraId="26225AF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YC2026105</w:t>
            </w:r>
          </w:p>
        </w:tc>
        <w:tc>
          <w:tcPr>
            <w:tcW w:w="1667" w:type="dxa"/>
            <w:tcBorders>
              <w:top w:val="nil"/>
              <w:left w:val="nil"/>
              <w:bottom w:val="single" w:sz="4" w:space="0" w:color="auto"/>
              <w:right w:val="single" w:sz="4" w:space="0" w:color="auto"/>
            </w:tcBorders>
            <w:noWrap/>
            <w:vAlign w:val="center"/>
            <w:hideMark/>
          </w:tcPr>
          <w:p w14:paraId="0F09C09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42EB73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郭卫冷</w:t>
            </w:r>
          </w:p>
        </w:tc>
        <w:tc>
          <w:tcPr>
            <w:tcW w:w="2659" w:type="dxa"/>
            <w:tcBorders>
              <w:top w:val="nil"/>
              <w:left w:val="nil"/>
              <w:bottom w:val="single" w:sz="4" w:space="0" w:color="auto"/>
              <w:right w:val="single" w:sz="4" w:space="0" w:color="auto"/>
            </w:tcBorders>
            <w:noWrap/>
            <w:vAlign w:val="center"/>
            <w:hideMark/>
          </w:tcPr>
          <w:p w14:paraId="0F37F96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716782E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多年生黑麦草</w:t>
            </w:r>
            <w:r w:rsidRPr="00707D6F">
              <w:rPr>
                <w:rFonts w:ascii="楷体" w:eastAsia="楷体" w:hAnsi="楷体" w:cs="宋体" w:hint="eastAsia"/>
                <w:i/>
                <w:iCs/>
                <w:kern w:val="0"/>
                <w:sz w:val="24"/>
                <w14:ligatures w14:val="none"/>
              </w:rPr>
              <w:t>LpTPS6</w:t>
            </w:r>
            <w:r w:rsidRPr="00707D6F">
              <w:rPr>
                <w:rFonts w:ascii="楷体" w:eastAsia="楷体" w:hAnsi="楷体" w:cs="宋体" w:hint="eastAsia"/>
                <w:kern w:val="0"/>
                <w:sz w:val="24"/>
                <w14:ligatures w14:val="none"/>
              </w:rPr>
              <w:t>基因响应盐胁迫的功能及分子机制研究</w:t>
            </w:r>
          </w:p>
        </w:tc>
        <w:tc>
          <w:tcPr>
            <w:tcW w:w="1168" w:type="dxa"/>
            <w:tcBorders>
              <w:top w:val="nil"/>
              <w:left w:val="nil"/>
              <w:bottom w:val="single" w:sz="4" w:space="0" w:color="auto"/>
              <w:right w:val="single" w:sz="4" w:space="0" w:color="auto"/>
            </w:tcBorders>
            <w:noWrap/>
            <w:vAlign w:val="center"/>
            <w:hideMark/>
          </w:tcPr>
          <w:p w14:paraId="2B16221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68D768A3"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E2B220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106</w:t>
            </w:r>
          </w:p>
        </w:tc>
        <w:tc>
          <w:tcPr>
            <w:tcW w:w="1296" w:type="dxa"/>
            <w:tcBorders>
              <w:top w:val="nil"/>
              <w:left w:val="nil"/>
              <w:bottom w:val="single" w:sz="4" w:space="0" w:color="auto"/>
              <w:right w:val="single" w:sz="4" w:space="0" w:color="auto"/>
            </w:tcBorders>
            <w:noWrap/>
            <w:vAlign w:val="center"/>
            <w:hideMark/>
          </w:tcPr>
          <w:p w14:paraId="67C5B81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YC2026106</w:t>
            </w:r>
          </w:p>
        </w:tc>
        <w:tc>
          <w:tcPr>
            <w:tcW w:w="1667" w:type="dxa"/>
            <w:tcBorders>
              <w:top w:val="nil"/>
              <w:left w:val="nil"/>
              <w:bottom w:val="single" w:sz="4" w:space="0" w:color="auto"/>
              <w:right w:val="single" w:sz="4" w:space="0" w:color="auto"/>
            </w:tcBorders>
            <w:noWrap/>
            <w:vAlign w:val="center"/>
            <w:hideMark/>
          </w:tcPr>
          <w:p w14:paraId="2735329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EE3711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黄梦玲</w:t>
            </w:r>
          </w:p>
        </w:tc>
        <w:tc>
          <w:tcPr>
            <w:tcW w:w="2659" w:type="dxa"/>
            <w:tcBorders>
              <w:top w:val="nil"/>
              <w:left w:val="nil"/>
              <w:bottom w:val="single" w:sz="4" w:space="0" w:color="auto"/>
              <w:right w:val="single" w:sz="4" w:space="0" w:color="auto"/>
            </w:tcBorders>
            <w:noWrap/>
            <w:vAlign w:val="center"/>
            <w:hideMark/>
          </w:tcPr>
          <w:p w14:paraId="3676B18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0285AC5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BnROS1调控油菜抗核盘菌的分子机制研究</w:t>
            </w:r>
          </w:p>
        </w:tc>
        <w:tc>
          <w:tcPr>
            <w:tcW w:w="1168" w:type="dxa"/>
            <w:tcBorders>
              <w:top w:val="nil"/>
              <w:left w:val="nil"/>
              <w:bottom w:val="single" w:sz="4" w:space="0" w:color="auto"/>
              <w:right w:val="single" w:sz="4" w:space="0" w:color="auto"/>
            </w:tcBorders>
            <w:noWrap/>
            <w:vAlign w:val="center"/>
            <w:hideMark/>
          </w:tcPr>
          <w:p w14:paraId="5D322C3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708B1599"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AD6359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107</w:t>
            </w:r>
          </w:p>
        </w:tc>
        <w:tc>
          <w:tcPr>
            <w:tcW w:w="1296" w:type="dxa"/>
            <w:tcBorders>
              <w:top w:val="nil"/>
              <w:left w:val="nil"/>
              <w:bottom w:val="single" w:sz="4" w:space="0" w:color="auto"/>
              <w:right w:val="single" w:sz="4" w:space="0" w:color="auto"/>
            </w:tcBorders>
            <w:noWrap/>
            <w:vAlign w:val="center"/>
            <w:hideMark/>
          </w:tcPr>
          <w:p w14:paraId="76D1DB4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YC2026107</w:t>
            </w:r>
          </w:p>
        </w:tc>
        <w:tc>
          <w:tcPr>
            <w:tcW w:w="1667" w:type="dxa"/>
            <w:tcBorders>
              <w:top w:val="nil"/>
              <w:left w:val="nil"/>
              <w:bottom w:val="single" w:sz="4" w:space="0" w:color="auto"/>
              <w:right w:val="single" w:sz="4" w:space="0" w:color="auto"/>
            </w:tcBorders>
            <w:noWrap/>
            <w:vAlign w:val="center"/>
            <w:hideMark/>
          </w:tcPr>
          <w:p w14:paraId="6BD650A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7E17F2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吕林月</w:t>
            </w:r>
          </w:p>
        </w:tc>
        <w:tc>
          <w:tcPr>
            <w:tcW w:w="2659" w:type="dxa"/>
            <w:tcBorders>
              <w:top w:val="nil"/>
              <w:left w:val="nil"/>
              <w:bottom w:val="single" w:sz="4" w:space="0" w:color="auto"/>
              <w:right w:val="single" w:sz="4" w:space="0" w:color="auto"/>
            </w:tcBorders>
            <w:noWrap/>
            <w:vAlign w:val="center"/>
            <w:hideMark/>
          </w:tcPr>
          <w:p w14:paraId="40D886B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4DB5CCA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FKBP8调控肺癌免疫微环境的AI多组学解析与精准干预策略研究</w:t>
            </w:r>
          </w:p>
        </w:tc>
        <w:tc>
          <w:tcPr>
            <w:tcW w:w="1168" w:type="dxa"/>
            <w:tcBorders>
              <w:top w:val="nil"/>
              <w:left w:val="nil"/>
              <w:bottom w:val="single" w:sz="4" w:space="0" w:color="auto"/>
              <w:right w:val="single" w:sz="4" w:space="0" w:color="auto"/>
            </w:tcBorders>
            <w:noWrap/>
            <w:vAlign w:val="center"/>
            <w:hideMark/>
          </w:tcPr>
          <w:p w14:paraId="52786A1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61B5D79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2C88A9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108</w:t>
            </w:r>
          </w:p>
        </w:tc>
        <w:tc>
          <w:tcPr>
            <w:tcW w:w="1296" w:type="dxa"/>
            <w:tcBorders>
              <w:top w:val="nil"/>
              <w:left w:val="nil"/>
              <w:bottom w:val="single" w:sz="4" w:space="0" w:color="auto"/>
              <w:right w:val="single" w:sz="4" w:space="0" w:color="auto"/>
            </w:tcBorders>
            <w:noWrap/>
            <w:vAlign w:val="center"/>
            <w:hideMark/>
          </w:tcPr>
          <w:p w14:paraId="02798E0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YC2026108</w:t>
            </w:r>
          </w:p>
        </w:tc>
        <w:tc>
          <w:tcPr>
            <w:tcW w:w="1667" w:type="dxa"/>
            <w:tcBorders>
              <w:top w:val="nil"/>
              <w:left w:val="nil"/>
              <w:bottom w:val="single" w:sz="4" w:space="0" w:color="auto"/>
              <w:right w:val="single" w:sz="4" w:space="0" w:color="auto"/>
            </w:tcBorders>
            <w:noWrap/>
            <w:vAlign w:val="center"/>
            <w:hideMark/>
          </w:tcPr>
          <w:p w14:paraId="0C49C3B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4E4EC1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魏瑞平</w:t>
            </w:r>
          </w:p>
        </w:tc>
        <w:tc>
          <w:tcPr>
            <w:tcW w:w="2659" w:type="dxa"/>
            <w:tcBorders>
              <w:top w:val="nil"/>
              <w:left w:val="nil"/>
              <w:bottom w:val="single" w:sz="4" w:space="0" w:color="auto"/>
              <w:right w:val="single" w:sz="4" w:space="0" w:color="auto"/>
            </w:tcBorders>
            <w:noWrap/>
            <w:vAlign w:val="center"/>
            <w:hideMark/>
          </w:tcPr>
          <w:p w14:paraId="5D410A5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2336120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干扰素诱导蛋白IFI44调控猪蓝耳病毒复制的分子机制研究</w:t>
            </w:r>
          </w:p>
        </w:tc>
        <w:tc>
          <w:tcPr>
            <w:tcW w:w="1168" w:type="dxa"/>
            <w:tcBorders>
              <w:top w:val="nil"/>
              <w:left w:val="nil"/>
              <w:bottom w:val="single" w:sz="4" w:space="0" w:color="auto"/>
              <w:right w:val="single" w:sz="4" w:space="0" w:color="auto"/>
            </w:tcBorders>
            <w:noWrap/>
            <w:vAlign w:val="center"/>
            <w:hideMark/>
          </w:tcPr>
          <w:p w14:paraId="6C5DB35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0526953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81B89C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109</w:t>
            </w:r>
          </w:p>
        </w:tc>
        <w:tc>
          <w:tcPr>
            <w:tcW w:w="1296" w:type="dxa"/>
            <w:tcBorders>
              <w:top w:val="nil"/>
              <w:left w:val="nil"/>
              <w:bottom w:val="single" w:sz="4" w:space="0" w:color="auto"/>
              <w:right w:val="single" w:sz="4" w:space="0" w:color="auto"/>
            </w:tcBorders>
            <w:noWrap/>
            <w:vAlign w:val="center"/>
            <w:hideMark/>
          </w:tcPr>
          <w:p w14:paraId="73806DC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YC2026109</w:t>
            </w:r>
          </w:p>
        </w:tc>
        <w:tc>
          <w:tcPr>
            <w:tcW w:w="1667" w:type="dxa"/>
            <w:tcBorders>
              <w:top w:val="nil"/>
              <w:left w:val="nil"/>
              <w:bottom w:val="single" w:sz="4" w:space="0" w:color="auto"/>
              <w:right w:val="single" w:sz="4" w:space="0" w:color="auto"/>
            </w:tcBorders>
            <w:noWrap/>
            <w:vAlign w:val="center"/>
            <w:hideMark/>
          </w:tcPr>
          <w:p w14:paraId="2101569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B64E30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肖小月</w:t>
            </w:r>
          </w:p>
        </w:tc>
        <w:tc>
          <w:tcPr>
            <w:tcW w:w="2659" w:type="dxa"/>
            <w:tcBorders>
              <w:top w:val="nil"/>
              <w:left w:val="nil"/>
              <w:bottom w:val="single" w:sz="4" w:space="0" w:color="auto"/>
              <w:right w:val="single" w:sz="4" w:space="0" w:color="auto"/>
            </w:tcBorders>
            <w:noWrap/>
            <w:vAlign w:val="center"/>
            <w:hideMark/>
          </w:tcPr>
          <w:p w14:paraId="7867935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388D134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多元识别协同的小分子毒素高灵敏免疫层析检测方法研究</w:t>
            </w:r>
          </w:p>
        </w:tc>
        <w:tc>
          <w:tcPr>
            <w:tcW w:w="1168" w:type="dxa"/>
            <w:tcBorders>
              <w:top w:val="nil"/>
              <w:left w:val="nil"/>
              <w:bottom w:val="single" w:sz="4" w:space="0" w:color="auto"/>
              <w:right w:val="single" w:sz="4" w:space="0" w:color="auto"/>
            </w:tcBorders>
            <w:noWrap/>
            <w:vAlign w:val="center"/>
            <w:hideMark/>
          </w:tcPr>
          <w:p w14:paraId="17286E9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E36086B"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437C92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110</w:t>
            </w:r>
          </w:p>
        </w:tc>
        <w:tc>
          <w:tcPr>
            <w:tcW w:w="1296" w:type="dxa"/>
            <w:tcBorders>
              <w:top w:val="nil"/>
              <w:left w:val="nil"/>
              <w:bottom w:val="single" w:sz="4" w:space="0" w:color="auto"/>
              <w:right w:val="single" w:sz="4" w:space="0" w:color="auto"/>
            </w:tcBorders>
            <w:noWrap/>
            <w:vAlign w:val="center"/>
            <w:hideMark/>
          </w:tcPr>
          <w:p w14:paraId="5B2BE8E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YC2026110</w:t>
            </w:r>
          </w:p>
        </w:tc>
        <w:tc>
          <w:tcPr>
            <w:tcW w:w="1667" w:type="dxa"/>
            <w:tcBorders>
              <w:top w:val="nil"/>
              <w:left w:val="nil"/>
              <w:bottom w:val="single" w:sz="4" w:space="0" w:color="auto"/>
              <w:right w:val="single" w:sz="4" w:space="0" w:color="auto"/>
            </w:tcBorders>
            <w:noWrap/>
            <w:vAlign w:val="center"/>
            <w:hideMark/>
          </w:tcPr>
          <w:p w14:paraId="3E91DD2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CDECE3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谢鹏</w:t>
            </w:r>
          </w:p>
        </w:tc>
        <w:tc>
          <w:tcPr>
            <w:tcW w:w="2659" w:type="dxa"/>
            <w:tcBorders>
              <w:top w:val="nil"/>
              <w:left w:val="nil"/>
              <w:bottom w:val="single" w:sz="4" w:space="0" w:color="auto"/>
              <w:right w:val="single" w:sz="4" w:space="0" w:color="auto"/>
            </w:tcBorders>
            <w:noWrap/>
            <w:vAlign w:val="center"/>
            <w:hideMark/>
          </w:tcPr>
          <w:p w14:paraId="0A9A80D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644D254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拉氏</w:t>
            </w:r>
            <w:r w:rsidRPr="00707D6F">
              <w:rPr>
                <w:rFonts w:ascii="楷体" w:eastAsia="楷体" w:hAnsi="楷体" w:cs="微软雅黑" w:hint="eastAsia"/>
                <w:kern w:val="0"/>
                <w:sz w:val="24"/>
                <w14:ligatures w14:val="none"/>
              </w:rPr>
              <w:t>鱥</w:t>
            </w:r>
            <w:r w:rsidRPr="00707D6F">
              <w:rPr>
                <w:rFonts w:ascii="楷体" w:eastAsia="楷体" w:hAnsi="楷体" w:cs="仿宋_GB2312" w:hint="eastAsia"/>
                <w:kern w:val="0"/>
                <w:sz w:val="24"/>
                <w14:ligatures w14:val="none"/>
              </w:rPr>
              <w:t>温度胁迫响应机制及其在黄石地区养殖的应用基础研究</w:t>
            </w:r>
          </w:p>
        </w:tc>
        <w:tc>
          <w:tcPr>
            <w:tcW w:w="1168" w:type="dxa"/>
            <w:tcBorders>
              <w:top w:val="nil"/>
              <w:left w:val="nil"/>
              <w:bottom w:val="single" w:sz="4" w:space="0" w:color="auto"/>
              <w:right w:val="single" w:sz="4" w:space="0" w:color="auto"/>
            </w:tcBorders>
            <w:noWrap/>
            <w:vAlign w:val="center"/>
            <w:hideMark/>
          </w:tcPr>
          <w:p w14:paraId="7E9CBE1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9E6671E"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9EDDF6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111</w:t>
            </w:r>
          </w:p>
        </w:tc>
        <w:tc>
          <w:tcPr>
            <w:tcW w:w="1296" w:type="dxa"/>
            <w:tcBorders>
              <w:top w:val="nil"/>
              <w:left w:val="nil"/>
              <w:bottom w:val="single" w:sz="4" w:space="0" w:color="auto"/>
              <w:right w:val="single" w:sz="4" w:space="0" w:color="auto"/>
            </w:tcBorders>
            <w:noWrap/>
            <w:vAlign w:val="center"/>
            <w:hideMark/>
          </w:tcPr>
          <w:p w14:paraId="159FD61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YC2026111</w:t>
            </w:r>
          </w:p>
        </w:tc>
        <w:tc>
          <w:tcPr>
            <w:tcW w:w="1667" w:type="dxa"/>
            <w:tcBorders>
              <w:top w:val="nil"/>
              <w:left w:val="nil"/>
              <w:bottom w:val="single" w:sz="4" w:space="0" w:color="auto"/>
              <w:right w:val="single" w:sz="4" w:space="0" w:color="auto"/>
            </w:tcBorders>
            <w:noWrap/>
            <w:vAlign w:val="center"/>
            <w:hideMark/>
          </w:tcPr>
          <w:p w14:paraId="2FE53D9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878D91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薛晓梦</w:t>
            </w:r>
          </w:p>
        </w:tc>
        <w:tc>
          <w:tcPr>
            <w:tcW w:w="2659" w:type="dxa"/>
            <w:tcBorders>
              <w:top w:val="nil"/>
              <w:left w:val="nil"/>
              <w:bottom w:val="single" w:sz="4" w:space="0" w:color="auto"/>
              <w:right w:val="single" w:sz="4" w:space="0" w:color="auto"/>
            </w:tcBorders>
            <w:noWrap/>
            <w:vAlign w:val="center"/>
            <w:hideMark/>
          </w:tcPr>
          <w:p w14:paraId="1F2E392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4B5269A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花生DREB家族全基因组鉴定及其低温胁迫响应分析</w:t>
            </w:r>
          </w:p>
        </w:tc>
        <w:tc>
          <w:tcPr>
            <w:tcW w:w="1168" w:type="dxa"/>
            <w:tcBorders>
              <w:top w:val="nil"/>
              <w:left w:val="nil"/>
              <w:bottom w:val="single" w:sz="4" w:space="0" w:color="auto"/>
              <w:right w:val="single" w:sz="4" w:space="0" w:color="auto"/>
            </w:tcBorders>
            <w:noWrap/>
            <w:vAlign w:val="center"/>
            <w:hideMark/>
          </w:tcPr>
          <w:p w14:paraId="33ACDEA6"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4AA8EEF7"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70E911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112</w:t>
            </w:r>
          </w:p>
        </w:tc>
        <w:tc>
          <w:tcPr>
            <w:tcW w:w="1296" w:type="dxa"/>
            <w:tcBorders>
              <w:top w:val="nil"/>
              <w:left w:val="nil"/>
              <w:bottom w:val="single" w:sz="4" w:space="0" w:color="auto"/>
              <w:right w:val="single" w:sz="4" w:space="0" w:color="auto"/>
            </w:tcBorders>
            <w:noWrap/>
            <w:vAlign w:val="center"/>
            <w:hideMark/>
          </w:tcPr>
          <w:p w14:paraId="34E0D2C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YC2026112</w:t>
            </w:r>
          </w:p>
        </w:tc>
        <w:tc>
          <w:tcPr>
            <w:tcW w:w="1667" w:type="dxa"/>
            <w:tcBorders>
              <w:top w:val="nil"/>
              <w:left w:val="nil"/>
              <w:bottom w:val="single" w:sz="4" w:space="0" w:color="auto"/>
              <w:right w:val="single" w:sz="4" w:space="0" w:color="auto"/>
            </w:tcBorders>
            <w:noWrap/>
            <w:vAlign w:val="center"/>
            <w:hideMark/>
          </w:tcPr>
          <w:p w14:paraId="3002272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DA5ED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尹凯</w:t>
            </w:r>
          </w:p>
        </w:tc>
        <w:tc>
          <w:tcPr>
            <w:tcW w:w="2659" w:type="dxa"/>
            <w:tcBorders>
              <w:top w:val="nil"/>
              <w:left w:val="nil"/>
              <w:bottom w:val="single" w:sz="4" w:space="0" w:color="auto"/>
              <w:right w:val="single" w:sz="4" w:space="0" w:color="auto"/>
            </w:tcBorders>
            <w:noWrap/>
            <w:vAlign w:val="center"/>
            <w:hideMark/>
          </w:tcPr>
          <w:p w14:paraId="418A718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77334A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多粘类芽孢杆菌YS17对交链格孢MCZ7的抑菌活性及机制研究</w:t>
            </w:r>
          </w:p>
        </w:tc>
        <w:tc>
          <w:tcPr>
            <w:tcW w:w="1168" w:type="dxa"/>
            <w:tcBorders>
              <w:top w:val="nil"/>
              <w:left w:val="nil"/>
              <w:bottom w:val="single" w:sz="4" w:space="0" w:color="auto"/>
              <w:right w:val="single" w:sz="4" w:space="0" w:color="auto"/>
            </w:tcBorders>
            <w:noWrap/>
            <w:vAlign w:val="center"/>
            <w:hideMark/>
          </w:tcPr>
          <w:p w14:paraId="05B34D4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3C7DFFD3"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DE466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113</w:t>
            </w:r>
          </w:p>
        </w:tc>
        <w:tc>
          <w:tcPr>
            <w:tcW w:w="1296" w:type="dxa"/>
            <w:tcBorders>
              <w:top w:val="nil"/>
              <w:left w:val="nil"/>
              <w:bottom w:val="single" w:sz="4" w:space="0" w:color="auto"/>
              <w:right w:val="single" w:sz="4" w:space="0" w:color="auto"/>
            </w:tcBorders>
            <w:noWrap/>
            <w:vAlign w:val="center"/>
            <w:hideMark/>
          </w:tcPr>
          <w:p w14:paraId="4E49987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YC2026113</w:t>
            </w:r>
          </w:p>
        </w:tc>
        <w:tc>
          <w:tcPr>
            <w:tcW w:w="1667" w:type="dxa"/>
            <w:tcBorders>
              <w:top w:val="nil"/>
              <w:left w:val="nil"/>
              <w:bottom w:val="single" w:sz="4" w:space="0" w:color="auto"/>
              <w:right w:val="single" w:sz="4" w:space="0" w:color="auto"/>
            </w:tcBorders>
            <w:noWrap/>
            <w:vAlign w:val="center"/>
            <w:hideMark/>
          </w:tcPr>
          <w:p w14:paraId="786B426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5DF71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张宇</w:t>
            </w:r>
          </w:p>
        </w:tc>
        <w:tc>
          <w:tcPr>
            <w:tcW w:w="2659" w:type="dxa"/>
            <w:tcBorders>
              <w:top w:val="nil"/>
              <w:left w:val="nil"/>
              <w:bottom w:val="single" w:sz="4" w:space="0" w:color="auto"/>
              <w:right w:val="single" w:sz="4" w:space="0" w:color="auto"/>
            </w:tcBorders>
            <w:noWrap/>
            <w:vAlign w:val="center"/>
            <w:hideMark/>
          </w:tcPr>
          <w:p w14:paraId="28147CC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生命科学学院</w:t>
            </w:r>
          </w:p>
        </w:tc>
        <w:tc>
          <w:tcPr>
            <w:tcW w:w="5387" w:type="dxa"/>
            <w:tcBorders>
              <w:top w:val="nil"/>
              <w:left w:val="nil"/>
              <w:bottom w:val="single" w:sz="4" w:space="0" w:color="auto"/>
              <w:right w:val="single" w:sz="4" w:space="0" w:color="auto"/>
            </w:tcBorders>
            <w:vAlign w:val="center"/>
            <w:hideMark/>
          </w:tcPr>
          <w:p w14:paraId="350495F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微生物互作介导的5,6-二甲基苯并咪唑抑制尖孢镰刀菌的分子机制</w:t>
            </w:r>
          </w:p>
        </w:tc>
        <w:tc>
          <w:tcPr>
            <w:tcW w:w="1168" w:type="dxa"/>
            <w:tcBorders>
              <w:top w:val="nil"/>
              <w:left w:val="nil"/>
              <w:bottom w:val="single" w:sz="4" w:space="0" w:color="auto"/>
              <w:right w:val="single" w:sz="4" w:space="0" w:color="auto"/>
            </w:tcBorders>
            <w:noWrap/>
            <w:vAlign w:val="center"/>
            <w:hideMark/>
          </w:tcPr>
          <w:p w14:paraId="0BFB231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E0A91F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8CC0CA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114</w:t>
            </w:r>
          </w:p>
        </w:tc>
        <w:tc>
          <w:tcPr>
            <w:tcW w:w="1296" w:type="dxa"/>
            <w:tcBorders>
              <w:top w:val="nil"/>
              <w:left w:val="nil"/>
              <w:bottom w:val="single" w:sz="4" w:space="0" w:color="auto"/>
              <w:right w:val="single" w:sz="4" w:space="0" w:color="auto"/>
            </w:tcBorders>
            <w:noWrap/>
            <w:vAlign w:val="center"/>
            <w:hideMark/>
          </w:tcPr>
          <w:p w14:paraId="570E5C0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YC2026114</w:t>
            </w:r>
          </w:p>
        </w:tc>
        <w:tc>
          <w:tcPr>
            <w:tcW w:w="1667" w:type="dxa"/>
            <w:tcBorders>
              <w:top w:val="nil"/>
              <w:left w:val="nil"/>
              <w:bottom w:val="single" w:sz="4" w:space="0" w:color="auto"/>
              <w:right w:val="single" w:sz="4" w:space="0" w:color="auto"/>
            </w:tcBorders>
            <w:noWrap/>
            <w:vAlign w:val="center"/>
            <w:hideMark/>
          </w:tcPr>
          <w:p w14:paraId="5CEE427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B782CE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张美航</w:t>
            </w:r>
          </w:p>
        </w:tc>
        <w:tc>
          <w:tcPr>
            <w:tcW w:w="2659" w:type="dxa"/>
            <w:tcBorders>
              <w:top w:val="nil"/>
              <w:left w:val="nil"/>
              <w:bottom w:val="single" w:sz="4" w:space="0" w:color="auto"/>
              <w:right w:val="single" w:sz="4" w:space="0" w:color="auto"/>
            </w:tcBorders>
            <w:noWrap/>
            <w:vAlign w:val="center"/>
            <w:hideMark/>
          </w:tcPr>
          <w:p w14:paraId="0C5FDF8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550E312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面向CFRP加工的物理信息引导大模型优化决策理论与方法</w:t>
            </w:r>
          </w:p>
        </w:tc>
        <w:tc>
          <w:tcPr>
            <w:tcW w:w="1168" w:type="dxa"/>
            <w:tcBorders>
              <w:top w:val="nil"/>
              <w:left w:val="nil"/>
              <w:bottom w:val="single" w:sz="4" w:space="0" w:color="auto"/>
              <w:right w:val="single" w:sz="4" w:space="0" w:color="auto"/>
            </w:tcBorders>
            <w:noWrap/>
            <w:vAlign w:val="center"/>
            <w:hideMark/>
          </w:tcPr>
          <w:p w14:paraId="1C8178F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51C1A9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68EA2B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115</w:t>
            </w:r>
          </w:p>
        </w:tc>
        <w:tc>
          <w:tcPr>
            <w:tcW w:w="1296" w:type="dxa"/>
            <w:tcBorders>
              <w:top w:val="nil"/>
              <w:left w:val="nil"/>
              <w:bottom w:val="single" w:sz="4" w:space="0" w:color="auto"/>
              <w:right w:val="single" w:sz="4" w:space="0" w:color="auto"/>
            </w:tcBorders>
            <w:noWrap/>
            <w:vAlign w:val="center"/>
            <w:hideMark/>
          </w:tcPr>
          <w:p w14:paraId="09046B1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YC2026115</w:t>
            </w:r>
          </w:p>
        </w:tc>
        <w:tc>
          <w:tcPr>
            <w:tcW w:w="1667" w:type="dxa"/>
            <w:tcBorders>
              <w:top w:val="nil"/>
              <w:left w:val="nil"/>
              <w:bottom w:val="single" w:sz="4" w:space="0" w:color="auto"/>
              <w:right w:val="single" w:sz="4" w:space="0" w:color="auto"/>
            </w:tcBorders>
            <w:noWrap/>
            <w:vAlign w:val="center"/>
            <w:hideMark/>
          </w:tcPr>
          <w:p w14:paraId="098C544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78AE1B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乔思危</w:t>
            </w:r>
          </w:p>
        </w:tc>
        <w:tc>
          <w:tcPr>
            <w:tcW w:w="2659" w:type="dxa"/>
            <w:tcBorders>
              <w:top w:val="nil"/>
              <w:left w:val="nil"/>
              <w:bottom w:val="single" w:sz="4" w:space="0" w:color="auto"/>
              <w:right w:val="single" w:sz="4" w:space="0" w:color="auto"/>
            </w:tcBorders>
            <w:noWrap/>
            <w:vAlign w:val="center"/>
            <w:hideMark/>
          </w:tcPr>
          <w:p w14:paraId="560312B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4EF19E0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基于状态监控的网络攻击下新型电力系统事件触发滑模负荷频率控制研究</w:t>
            </w:r>
          </w:p>
        </w:tc>
        <w:tc>
          <w:tcPr>
            <w:tcW w:w="1168" w:type="dxa"/>
            <w:tcBorders>
              <w:top w:val="nil"/>
              <w:left w:val="nil"/>
              <w:bottom w:val="single" w:sz="4" w:space="0" w:color="auto"/>
              <w:right w:val="single" w:sz="4" w:space="0" w:color="auto"/>
            </w:tcBorders>
            <w:noWrap/>
            <w:vAlign w:val="center"/>
            <w:hideMark/>
          </w:tcPr>
          <w:p w14:paraId="2648E23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5A94759"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236252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116</w:t>
            </w:r>
          </w:p>
        </w:tc>
        <w:tc>
          <w:tcPr>
            <w:tcW w:w="1296" w:type="dxa"/>
            <w:tcBorders>
              <w:top w:val="nil"/>
              <w:left w:val="nil"/>
              <w:bottom w:val="single" w:sz="4" w:space="0" w:color="auto"/>
              <w:right w:val="single" w:sz="4" w:space="0" w:color="auto"/>
            </w:tcBorders>
            <w:noWrap/>
            <w:vAlign w:val="center"/>
            <w:hideMark/>
          </w:tcPr>
          <w:p w14:paraId="623BDF0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YC2026116</w:t>
            </w:r>
          </w:p>
        </w:tc>
        <w:tc>
          <w:tcPr>
            <w:tcW w:w="1667" w:type="dxa"/>
            <w:tcBorders>
              <w:top w:val="nil"/>
              <w:left w:val="nil"/>
              <w:bottom w:val="single" w:sz="4" w:space="0" w:color="auto"/>
              <w:right w:val="single" w:sz="4" w:space="0" w:color="auto"/>
            </w:tcBorders>
            <w:noWrap/>
            <w:vAlign w:val="center"/>
            <w:hideMark/>
          </w:tcPr>
          <w:p w14:paraId="2DE8AA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1E9589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汪丽</w:t>
            </w:r>
          </w:p>
        </w:tc>
        <w:tc>
          <w:tcPr>
            <w:tcW w:w="2659" w:type="dxa"/>
            <w:tcBorders>
              <w:top w:val="nil"/>
              <w:left w:val="nil"/>
              <w:bottom w:val="single" w:sz="4" w:space="0" w:color="auto"/>
              <w:right w:val="single" w:sz="4" w:space="0" w:color="auto"/>
            </w:tcBorders>
            <w:noWrap/>
            <w:vAlign w:val="center"/>
            <w:hideMark/>
          </w:tcPr>
          <w:p w14:paraId="7FF952B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1AE7A5A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动态拓扑下多智能体系统的安全协同控制研究</w:t>
            </w:r>
          </w:p>
        </w:tc>
        <w:tc>
          <w:tcPr>
            <w:tcW w:w="1168" w:type="dxa"/>
            <w:tcBorders>
              <w:top w:val="nil"/>
              <w:left w:val="nil"/>
              <w:bottom w:val="single" w:sz="4" w:space="0" w:color="auto"/>
              <w:right w:val="single" w:sz="4" w:space="0" w:color="auto"/>
            </w:tcBorders>
            <w:noWrap/>
            <w:vAlign w:val="center"/>
            <w:hideMark/>
          </w:tcPr>
          <w:p w14:paraId="43CAC9B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75C7BC24"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A23015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117</w:t>
            </w:r>
          </w:p>
        </w:tc>
        <w:tc>
          <w:tcPr>
            <w:tcW w:w="1296" w:type="dxa"/>
            <w:tcBorders>
              <w:top w:val="nil"/>
              <w:left w:val="nil"/>
              <w:bottom w:val="single" w:sz="4" w:space="0" w:color="auto"/>
              <w:right w:val="single" w:sz="4" w:space="0" w:color="auto"/>
            </w:tcBorders>
            <w:noWrap/>
            <w:vAlign w:val="center"/>
            <w:hideMark/>
          </w:tcPr>
          <w:p w14:paraId="0BF64E0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YC2026117</w:t>
            </w:r>
          </w:p>
        </w:tc>
        <w:tc>
          <w:tcPr>
            <w:tcW w:w="1667" w:type="dxa"/>
            <w:tcBorders>
              <w:top w:val="nil"/>
              <w:left w:val="nil"/>
              <w:bottom w:val="single" w:sz="4" w:space="0" w:color="auto"/>
              <w:right w:val="single" w:sz="4" w:space="0" w:color="auto"/>
            </w:tcBorders>
            <w:noWrap/>
            <w:vAlign w:val="center"/>
            <w:hideMark/>
          </w:tcPr>
          <w:p w14:paraId="031D297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0CC341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邓群</w:t>
            </w:r>
          </w:p>
        </w:tc>
        <w:tc>
          <w:tcPr>
            <w:tcW w:w="2659" w:type="dxa"/>
            <w:tcBorders>
              <w:top w:val="nil"/>
              <w:left w:val="nil"/>
              <w:bottom w:val="single" w:sz="4" w:space="0" w:color="auto"/>
              <w:right w:val="single" w:sz="4" w:space="0" w:color="auto"/>
            </w:tcBorders>
            <w:noWrap/>
            <w:vAlign w:val="center"/>
            <w:hideMark/>
          </w:tcPr>
          <w:p w14:paraId="04F70DE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14DC521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多源攻击下混杂多智能体系统的安全协同控制研究</w:t>
            </w:r>
          </w:p>
        </w:tc>
        <w:tc>
          <w:tcPr>
            <w:tcW w:w="1168" w:type="dxa"/>
            <w:tcBorders>
              <w:top w:val="nil"/>
              <w:left w:val="nil"/>
              <w:bottom w:val="single" w:sz="4" w:space="0" w:color="auto"/>
              <w:right w:val="single" w:sz="4" w:space="0" w:color="auto"/>
            </w:tcBorders>
            <w:noWrap/>
            <w:vAlign w:val="center"/>
            <w:hideMark/>
          </w:tcPr>
          <w:p w14:paraId="6345548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012D551"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A89A4C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118</w:t>
            </w:r>
          </w:p>
        </w:tc>
        <w:tc>
          <w:tcPr>
            <w:tcW w:w="1296" w:type="dxa"/>
            <w:tcBorders>
              <w:top w:val="nil"/>
              <w:left w:val="nil"/>
              <w:bottom w:val="single" w:sz="4" w:space="0" w:color="auto"/>
              <w:right w:val="single" w:sz="4" w:space="0" w:color="auto"/>
            </w:tcBorders>
            <w:noWrap/>
            <w:vAlign w:val="center"/>
            <w:hideMark/>
          </w:tcPr>
          <w:p w14:paraId="5D82DE6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YC2026118</w:t>
            </w:r>
          </w:p>
        </w:tc>
        <w:tc>
          <w:tcPr>
            <w:tcW w:w="1667" w:type="dxa"/>
            <w:tcBorders>
              <w:top w:val="nil"/>
              <w:left w:val="nil"/>
              <w:bottom w:val="single" w:sz="4" w:space="0" w:color="auto"/>
              <w:right w:val="single" w:sz="4" w:space="0" w:color="auto"/>
            </w:tcBorders>
            <w:noWrap/>
            <w:vAlign w:val="center"/>
            <w:hideMark/>
          </w:tcPr>
          <w:p w14:paraId="009BD2A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4EDA02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汪村</w:t>
            </w:r>
          </w:p>
        </w:tc>
        <w:tc>
          <w:tcPr>
            <w:tcW w:w="2659" w:type="dxa"/>
            <w:tcBorders>
              <w:top w:val="nil"/>
              <w:left w:val="nil"/>
              <w:bottom w:val="single" w:sz="4" w:space="0" w:color="auto"/>
              <w:right w:val="single" w:sz="4" w:space="0" w:color="auto"/>
            </w:tcBorders>
            <w:noWrap/>
            <w:vAlign w:val="center"/>
            <w:hideMark/>
          </w:tcPr>
          <w:p w14:paraId="5B2583D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49405A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时空演化下异构多智能体的有限迭代包容控制</w:t>
            </w:r>
          </w:p>
        </w:tc>
        <w:tc>
          <w:tcPr>
            <w:tcW w:w="1168" w:type="dxa"/>
            <w:tcBorders>
              <w:top w:val="nil"/>
              <w:left w:val="nil"/>
              <w:bottom w:val="single" w:sz="4" w:space="0" w:color="auto"/>
              <w:right w:val="single" w:sz="4" w:space="0" w:color="auto"/>
            </w:tcBorders>
            <w:noWrap/>
            <w:vAlign w:val="center"/>
            <w:hideMark/>
          </w:tcPr>
          <w:p w14:paraId="44E92A9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28F8B0A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D8E59B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119</w:t>
            </w:r>
          </w:p>
        </w:tc>
        <w:tc>
          <w:tcPr>
            <w:tcW w:w="1296" w:type="dxa"/>
            <w:tcBorders>
              <w:top w:val="nil"/>
              <w:left w:val="nil"/>
              <w:bottom w:val="single" w:sz="4" w:space="0" w:color="auto"/>
              <w:right w:val="single" w:sz="4" w:space="0" w:color="auto"/>
            </w:tcBorders>
            <w:noWrap/>
            <w:vAlign w:val="center"/>
            <w:hideMark/>
          </w:tcPr>
          <w:p w14:paraId="4913D04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YC2026119</w:t>
            </w:r>
          </w:p>
        </w:tc>
        <w:tc>
          <w:tcPr>
            <w:tcW w:w="1667" w:type="dxa"/>
            <w:tcBorders>
              <w:top w:val="nil"/>
              <w:left w:val="nil"/>
              <w:bottom w:val="single" w:sz="4" w:space="0" w:color="auto"/>
              <w:right w:val="single" w:sz="4" w:space="0" w:color="auto"/>
            </w:tcBorders>
            <w:noWrap/>
            <w:vAlign w:val="center"/>
            <w:hideMark/>
          </w:tcPr>
          <w:p w14:paraId="182988F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0C7716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华梦虎</w:t>
            </w:r>
          </w:p>
        </w:tc>
        <w:tc>
          <w:tcPr>
            <w:tcW w:w="2659" w:type="dxa"/>
            <w:tcBorders>
              <w:top w:val="nil"/>
              <w:left w:val="nil"/>
              <w:bottom w:val="single" w:sz="4" w:space="0" w:color="auto"/>
              <w:right w:val="single" w:sz="4" w:space="0" w:color="auto"/>
            </w:tcBorders>
            <w:noWrap/>
            <w:vAlign w:val="center"/>
            <w:hideMark/>
          </w:tcPr>
          <w:p w14:paraId="4FA94EB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2D3D38A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性能约束下多簇群体系统安全博弈和优化研究</w:t>
            </w:r>
          </w:p>
        </w:tc>
        <w:tc>
          <w:tcPr>
            <w:tcW w:w="1168" w:type="dxa"/>
            <w:tcBorders>
              <w:top w:val="nil"/>
              <w:left w:val="nil"/>
              <w:bottom w:val="single" w:sz="4" w:space="0" w:color="auto"/>
              <w:right w:val="single" w:sz="4" w:space="0" w:color="auto"/>
            </w:tcBorders>
            <w:noWrap/>
            <w:vAlign w:val="center"/>
            <w:hideMark/>
          </w:tcPr>
          <w:p w14:paraId="20B3B37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2F822481"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79EAB8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120</w:t>
            </w:r>
          </w:p>
        </w:tc>
        <w:tc>
          <w:tcPr>
            <w:tcW w:w="1296" w:type="dxa"/>
            <w:tcBorders>
              <w:top w:val="nil"/>
              <w:left w:val="nil"/>
              <w:bottom w:val="single" w:sz="4" w:space="0" w:color="auto"/>
              <w:right w:val="single" w:sz="4" w:space="0" w:color="auto"/>
            </w:tcBorders>
            <w:noWrap/>
            <w:vAlign w:val="center"/>
            <w:hideMark/>
          </w:tcPr>
          <w:p w14:paraId="4D2702E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YC2026120</w:t>
            </w:r>
          </w:p>
        </w:tc>
        <w:tc>
          <w:tcPr>
            <w:tcW w:w="1667" w:type="dxa"/>
            <w:tcBorders>
              <w:top w:val="nil"/>
              <w:left w:val="nil"/>
              <w:bottom w:val="single" w:sz="4" w:space="0" w:color="auto"/>
              <w:right w:val="single" w:sz="4" w:space="0" w:color="auto"/>
            </w:tcBorders>
            <w:noWrap/>
            <w:vAlign w:val="center"/>
            <w:hideMark/>
          </w:tcPr>
          <w:p w14:paraId="6CA64B5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2A59ED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谭元</w:t>
            </w:r>
          </w:p>
        </w:tc>
        <w:tc>
          <w:tcPr>
            <w:tcW w:w="2659" w:type="dxa"/>
            <w:tcBorders>
              <w:top w:val="nil"/>
              <w:left w:val="nil"/>
              <w:bottom w:val="single" w:sz="4" w:space="0" w:color="auto"/>
              <w:right w:val="single" w:sz="4" w:space="0" w:color="auto"/>
            </w:tcBorders>
            <w:noWrap/>
            <w:vAlign w:val="center"/>
            <w:hideMark/>
          </w:tcPr>
          <w:p w14:paraId="66CAEA7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电气工程与自动化学院</w:t>
            </w:r>
          </w:p>
        </w:tc>
        <w:tc>
          <w:tcPr>
            <w:tcW w:w="5387" w:type="dxa"/>
            <w:tcBorders>
              <w:top w:val="nil"/>
              <w:left w:val="nil"/>
              <w:bottom w:val="single" w:sz="4" w:space="0" w:color="auto"/>
              <w:right w:val="single" w:sz="4" w:space="0" w:color="auto"/>
            </w:tcBorders>
            <w:vAlign w:val="center"/>
            <w:hideMark/>
          </w:tcPr>
          <w:p w14:paraId="119244C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多源干扰非线性系统的安全关键模型预测控制及其理论分析</w:t>
            </w:r>
          </w:p>
        </w:tc>
        <w:tc>
          <w:tcPr>
            <w:tcW w:w="1168" w:type="dxa"/>
            <w:tcBorders>
              <w:top w:val="nil"/>
              <w:left w:val="nil"/>
              <w:bottom w:val="single" w:sz="4" w:space="0" w:color="auto"/>
              <w:right w:val="single" w:sz="4" w:space="0" w:color="auto"/>
            </w:tcBorders>
            <w:noWrap/>
            <w:vAlign w:val="center"/>
            <w:hideMark/>
          </w:tcPr>
          <w:p w14:paraId="3364725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376C6FE6"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EBF409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121</w:t>
            </w:r>
          </w:p>
        </w:tc>
        <w:tc>
          <w:tcPr>
            <w:tcW w:w="1296" w:type="dxa"/>
            <w:tcBorders>
              <w:top w:val="nil"/>
              <w:left w:val="nil"/>
              <w:bottom w:val="single" w:sz="4" w:space="0" w:color="auto"/>
              <w:right w:val="single" w:sz="4" w:space="0" w:color="auto"/>
            </w:tcBorders>
            <w:noWrap/>
            <w:vAlign w:val="center"/>
            <w:hideMark/>
          </w:tcPr>
          <w:p w14:paraId="7A1E48A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YC2026121</w:t>
            </w:r>
          </w:p>
        </w:tc>
        <w:tc>
          <w:tcPr>
            <w:tcW w:w="1667" w:type="dxa"/>
            <w:tcBorders>
              <w:top w:val="nil"/>
              <w:left w:val="nil"/>
              <w:bottom w:val="single" w:sz="4" w:space="0" w:color="auto"/>
              <w:right w:val="single" w:sz="4" w:space="0" w:color="auto"/>
            </w:tcBorders>
            <w:noWrap/>
            <w:vAlign w:val="center"/>
            <w:hideMark/>
          </w:tcPr>
          <w:p w14:paraId="76D73B4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A09638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魏明鑫</w:t>
            </w:r>
          </w:p>
        </w:tc>
        <w:tc>
          <w:tcPr>
            <w:tcW w:w="2659" w:type="dxa"/>
            <w:tcBorders>
              <w:top w:val="nil"/>
              <w:left w:val="nil"/>
              <w:bottom w:val="single" w:sz="4" w:space="0" w:color="auto"/>
              <w:right w:val="single" w:sz="4" w:space="0" w:color="auto"/>
            </w:tcBorders>
            <w:noWrap/>
            <w:vAlign w:val="center"/>
            <w:hideMark/>
          </w:tcPr>
          <w:p w14:paraId="153B814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26DADE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受限空间下空地异构无人系统安全协同控制研究</w:t>
            </w:r>
          </w:p>
        </w:tc>
        <w:tc>
          <w:tcPr>
            <w:tcW w:w="1168" w:type="dxa"/>
            <w:tcBorders>
              <w:top w:val="nil"/>
              <w:left w:val="nil"/>
              <w:bottom w:val="single" w:sz="4" w:space="0" w:color="auto"/>
              <w:right w:val="single" w:sz="4" w:space="0" w:color="auto"/>
            </w:tcBorders>
            <w:noWrap/>
            <w:vAlign w:val="center"/>
            <w:hideMark/>
          </w:tcPr>
          <w:p w14:paraId="3584819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7B440C11"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60D8F9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122</w:t>
            </w:r>
          </w:p>
        </w:tc>
        <w:tc>
          <w:tcPr>
            <w:tcW w:w="1296" w:type="dxa"/>
            <w:tcBorders>
              <w:top w:val="nil"/>
              <w:left w:val="nil"/>
              <w:bottom w:val="single" w:sz="4" w:space="0" w:color="auto"/>
              <w:right w:val="single" w:sz="4" w:space="0" w:color="auto"/>
            </w:tcBorders>
            <w:noWrap/>
            <w:vAlign w:val="center"/>
            <w:hideMark/>
          </w:tcPr>
          <w:p w14:paraId="61496C5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YC2026122</w:t>
            </w:r>
          </w:p>
        </w:tc>
        <w:tc>
          <w:tcPr>
            <w:tcW w:w="1667" w:type="dxa"/>
            <w:tcBorders>
              <w:top w:val="nil"/>
              <w:left w:val="nil"/>
              <w:bottom w:val="single" w:sz="4" w:space="0" w:color="auto"/>
              <w:right w:val="single" w:sz="4" w:space="0" w:color="auto"/>
            </w:tcBorders>
            <w:noWrap/>
            <w:vAlign w:val="center"/>
            <w:hideMark/>
          </w:tcPr>
          <w:p w14:paraId="58CD339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340413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王瑞平</w:t>
            </w:r>
          </w:p>
        </w:tc>
        <w:tc>
          <w:tcPr>
            <w:tcW w:w="2659" w:type="dxa"/>
            <w:tcBorders>
              <w:top w:val="nil"/>
              <w:left w:val="nil"/>
              <w:bottom w:val="single" w:sz="4" w:space="0" w:color="auto"/>
              <w:right w:val="single" w:sz="4" w:space="0" w:color="auto"/>
            </w:tcBorders>
            <w:noWrap/>
            <w:vAlign w:val="center"/>
            <w:hideMark/>
          </w:tcPr>
          <w:p w14:paraId="6312479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4F50AA8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基于云-边-端协同的智慧课堂行为分析关键技术研究</w:t>
            </w:r>
          </w:p>
        </w:tc>
        <w:tc>
          <w:tcPr>
            <w:tcW w:w="1168" w:type="dxa"/>
            <w:tcBorders>
              <w:top w:val="nil"/>
              <w:left w:val="nil"/>
              <w:bottom w:val="single" w:sz="4" w:space="0" w:color="auto"/>
              <w:right w:val="single" w:sz="4" w:space="0" w:color="auto"/>
            </w:tcBorders>
            <w:noWrap/>
            <w:vAlign w:val="center"/>
            <w:hideMark/>
          </w:tcPr>
          <w:p w14:paraId="64AA7B2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CE6D9B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C8FD42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123</w:t>
            </w:r>
          </w:p>
        </w:tc>
        <w:tc>
          <w:tcPr>
            <w:tcW w:w="1296" w:type="dxa"/>
            <w:tcBorders>
              <w:top w:val="nil"/>
              <w:left w:val="nil"/>
              <w:bottom w:val="single" w:sz="4" w:space="0" w:color="auto"/>
              <w:right w:val="single" w:sz="4" w:space="0" w:color="auto"/>
            </w:tcBorders>
            <w:noWrap/>
            <w:vAlign w:val="center"/>
            <w:hideMark/>
          </w:tcPr>
          <w:p w14:paraId="34CA85E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YC2026123</w:t>
            </w:r>
          </w:p>
        </w:tc>
        <w:tc>
          <w:tcPr>
            <w:tcW w:w="1667" w:type="dxa"/>
            <w:tcBorders>
              <w:top w:val="nil"/>
              <w:left w:val="nil"/>
              <w:bottom w:val="single" w:sz="4" w:space="0" w:color="auto"/>
              <w:right w:val="single" w:sz="4" w:space="0" w:color="auto"/>
            </w:tcBorders>
            <w:noWrap/>
            <w:vAlign w:val="center"/>
            <w:hideMark/>
          </w:tcPr>
          <w:p w14:paraId="587FCF8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A48408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鲍海洲</w:t>
            </w:r>
          </w:p>
        </w:tc>
        <w:tc>
          <w:tcPr>
            <w:tcW w:w="2659" w:type="dxa"/>
            <w:tcBorders>
              <w:top w:val="nil"/>
              <w:left w:val="nil"/>
              <w:bottom w:val="single" w:sz="4" w:space="0" w:color="auto"/>
              <w:right w:val="single" w:sz="4" w:space="0" w:color="auto"/>
            </w:tcBorders>
            <w:noWrap/>
            <w:vAlign w:val="center"/>
            <w:hideMark/>
          </w:tcPr>
          <w:p w14:paraId="00DFA15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1E3DE9A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面向低空经济的车联网异构资源协同优化与安全卸载机制研究</w:t>
            </w:r>
          </w:p>
        </w:tc>
        <w:tc>
          <w:tcPr>
            <w:tcW w:w="1168" w:type="dxa"/>
            <w:tcBorders>
              <w:top w:val="nil"/>
              <w:left w:val="nil"/>
              <w:bottom w:val="single" w:sz="4" w:space="0" w:color="auto"/>
              <w:right w:val="single" w:sz="4" w:space="0" w:color="auto"/>
            </w:tcBorders>
            <w:noWrap/>
            <w:vAlign w:val="center"/>
            <w:hideMark/>
          </w:tcPr>
          <w:p w14:paraId="4838FA4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55BF669"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4F3A0D3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124</w:t>
            </w:r>
          </w:p>
        </w:tc>
        <w:tc>
          <w:tcPr>
            <w:tcW w:w="1296" w:type="dxa"/>
            <w:tcBorders>
              <w:top w:val="nil"/>
              <w:left w:val="nil"/>
              <w:bottom w:val="single" w:sz="4" w:space="0" w:color="auto"/>
              <w:right w:val="single" w:sz="4" w:space="0" w:color="auto"/>
            </w:tcBorders>
            <w:noWrap/>
            <w:vAlign w:val="center"/>
            <w:hideMark/>
          </w:tcPr>
          <w:p w14:paraId="01195CA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YC2026124</w:t>
            </w:r>
          </w:p>
        </w:tc>
        <w:tc>
          <w:tcPr>
            <w:tcW w:w="1667" w:type="dxa"/>
            <w:tcBorders>
              <w:top w:val="nil"/>
              <w:left w:val="nil"/>
              <w:bottom w:val="single" w:sz="4" w:space="0" w:color="auto"/>
              <w:right w:val="single" w:sz="4" w:space="0" w:color="auto"/>
            </w:tcBorders>
            <w:noWrap/>
            <w:vAlign w:val="center"/>
            <w:hideMark/>
          </w:tcPr>
          <w:p w14:paraId="4505626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A9D693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胡锦辉</w:t>
            </w:r>
          </w:p>
        </w:tc>
        <w:tc>
          <w:tcPr>
            <w:tcW w:w="2659" w:type="dxa"/>
            <w:tcBorders>
              <w:top w:val="nil"/>
              <w:left w:val="nil"/>
              <w:bottom w:val="single" w:sz="4" w:space="0" w:color="auto"/>
              <w:right w:val="single" w:sz="4" w:space="0" w:color="auto"/>
            </w:tcBorders>
            <w:noWrap/>
            <w:vAlign w:val="center"/>
            <w:hideMark/>
          </w:tcPr>
          <w:p w14:paraId="03DAD0E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7C8C167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面向不安全多智能体系统的分布式随机优化</w:t>
            </w:r>
          </w:p>
        </w:tc>
        <w:tc>
          <w:tcPr>
            <w:tcW w:w="1168" w:type="dxa"/>
            <w:tcBorders>
              <w:top w:val="nil"/>
              <w:left w:val="nil"/>
              <w:bottom w:val="single" w:sz="4" w:space="0" w:color="auto"/>
              <w:right w:val="single" w:sz="4" w:space="0" w:color="auto"/>
            </w:tcBorders>
            <w:noWrap/>
            <w:vAlign w:val="center"/>
            <w:hideMark/>
          </w:tcPr>
          <w:p w14:paraId="25478F9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F93902C"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7408E53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125</w:t>
            </w:r>
          </w:p>
        </w:tc>
        <w:tc>
          <w:tcPr>
            <w:tcW w:w="1296" w:type="dxa"/>
            <w:tcBorders>
              <w:top w:val="nil"/>
              <w:left w:val="nil"/>
              <w:bottom w:val="single" w:sz="4" w:space="0" w:color="auto"/>
              <w:right w:val="single" w:sz="4" w:space="0" w:color="auto"/>
            </w:tcBorders>
            <w:noWrap/>
            <w:vAlign w:val="center"/>
            <w:hideMark/>
          </w:tcPr>
          <w:p w14:paraId="144E95B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YC2026125</w:t>
            </w:r>
          </w:p>
        </w:tc>
        <w:tc>
          <w:tcPr>
            <w:tcW w:w="1667" w:type="dxa"/>
            <w:tcBorders>
              <w:top w:val="nil"/>
              <w:left w:val="nil"/>
              <w:bottom w:val="single" w:sz="4" w:space="0" w:color="auto"/>
              <w:right w:val="single" w:sz="4" w:space="0" w:color="auto"/>
            </w:tcBorders>
            <w:noWrap/>
            <w:vAlign w:val="center"/>
            <w:hideMark/>
          </w:tcPr>
          <w:p w14:paraId="25D1AD5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7F407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w:t>
            </w:r>
            <w:r w:rsidRPr="00707D6F">
              <w:rPr>
                <w:rFonts w:ascii="楷体" w:eastAsia="楷体" w:hAnsi="楷体" w:cs="微软雅黑" w:hint="eastAsia"/>
                <w:kern w:val="0"/>
                <w:sz w:val="24"/>
                <w14:ligatures w14:val="none"/>
              </w:rPr>
              <w:t>旸</w:t>
            </w:r>
          </w:p>
        </w:tc>
        <w:tc>
          <w:tcPr>
            <w:tcW w:w="2659" w:type="dxa"/>
            <w:tcBorders>
              <w:top w:val="nil"/>
              <w:left w:val="nil"/>
              <w:bottom w:val="single" w:sz="4" w:space="0" w:color="auto"/>
              <w:right w:val="single" w:sz="4" w:space="0" w:color="auto"/>
            </w:tcBorders>
            <w:noWrap/>
            <w:vAlign w:val="center"/>
            <w:hideMark/>
          </w:tcPr>
          <w:p w14:paraId="67CE91A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7AB5B90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基于Voronoi图的地理空间范围查询技术研究</w:t>
            </w:r>
          </w:p>
        </w:tc>
        <w:tc>
          <w:tcPr>
            <w:tcW w:w="1168" w:type="dxa"/>
            <w:tcBorders>
              <w:top w:val="nil"/>
              <w:left w:val="nil"/>
              <w:bottom w:val="single" w:sz="4" w:space="0" w:color="auto"/>
              <w:right w:val="single" w:sz="4" w:space="0" w:color="auto"/>
            </w:tcBorders>
            <w:noWrap/>
            <w:vAlign w:val="center"/>
            <w:hideMark/>
          </w:tcPr>
          <w:p w14:paraId="288774A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F1301A5"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0B0ECFD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126</w:t>
            </w:r>
          </w:p>
        </w:tc>
        <w:tc>
          <w:tcPr>
            <w:tcW w:w="1296" w:type="dxa"/>
            <w:tcBorders>
              <w:top w:val="nil"/>
              <w:left w:val="nil"/>
              <w:bottom w:val="single" w:sz="4" w:space="0" w:color="auto"/>
              <w:right w:val="single" w:sz="4" w:space="0" w:color="auto"/>
            </w:tcBorders>
            <w:noWrap/>
            <w:vAlign w:val="center"/>
            <w:hideMark/>
          </w:tcPr>
          <w:p w14:paraId="5248154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YC2026126</w:t>
            </w:r>
          </w:p>
        </w:tc>
        <w:tc>
          <w:tcPr>
            <w:tcW w:w="1667" w:type="dxa"/>
            <w:tcBorders>
              <w:top w:val="nil"/>
              <w:left w:val="nil"/>
              <w:bottom w:val="single" w:sz="4" w:space="0" w:color="auto"/>
              <w:right w:val="single" w:sz="4" w:space="0" w:color="auto"/>
            </w:tcBorders>
            <w:noWrap/>
            <w:vAlign w:val="center"/>
            <w:hideMark/>
          </w:tcPr>
          <w:p w14:paraId="32659BD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F18466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夏巍</w:t>
            </w:r>
          </w:p>
        </w:tc>
        <w:tc>
          <w:tcPr>
            <w:tcW w:w="2659" w:type="dxa"/>
            <w:tcBorders>
              <w:top w:val="nil"/>
              <w:left w:val="nil"/>
              <w:bottom w:val="single" w:sz="4" w:space="0" w:color="auto"/>
              <w:right w:val="single" w:sz="4" w:space="0" w:color="auto"/>
            </w:tcBorders>
            <w:noWrap/>
            <w:vAlign w:val="center"/>
            <w:hideMark/>
          </w:tcPr>
          <w:p w14:paraId="6152635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30BAE79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面向智能城市建设的多源感知与空间模拟决策研究</w:t>
            </w:r>
          </w:p>
        </w:tc>
        <w:tc>
          <w:tcPr>
            <w:tcW w:w="1168" w:type="dxa"/>
            <w:tcBorders>
              <w:top w:val="nil"/>
              <w:left w:val="nil"/>
              <w:bottom w:val="single" w:sz="4" w:space="0" w:color="auto"/>
              <w:right w:val="single" w:sz="4" w:space="0" w:color="auto"/>
            </w:tcBorders>
            <w:noWrap/>
            <w:vAlign w:val="center"/>
            <w:hideMark/>
          </w:tcPr>
          <w:p w14:paraId="0D53488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7D60F7CD"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2732E82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127</w:t>
            </w:r>
          </w:p>
        </w:tc>
        <w:tc>
          <w:tcPr>
            <w:tcW w:w="1296" w:type="dxa"/>
            <w:tcBorders>
              <w:top w:val="nil"/>
              <w:left w:val="nil"/>
              <w:bottom w:val="single" w:sz="4" w:space="0" w:color="auto"/>
              <w:right w:val="single" w:sz="4" w:space="0" w:color="auto"/>
            </w:tcBorders>
            <w:noWrap/>
            <w:vAlign w:val="center"/>
            <w:hideMark/>
          </w:tcPr>
          <w:p w14:paraId="67016933"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YC2026127</w:t>
            </w:r>
          </w:p>
        </w:tc>
        <w:tc>
          <w:tcPr>
            <w:tcW w:w="1667" w:type="dxa"/>
            <w:tcBorders>
              <w:top w:val="nil"/>
              <w:left w:val="nil"/>
              <w:bottom w:val="single" w:sz="4" w:space="0" w:color="auto"/>
              <w:right w:val="single" w:sz="4" w:space="0" w:color="auto"/>
            </w:tcBorders>
            <w:noWrap/>
            <w:vAlign w:val="center"/>
            <w:hideMark/>
          </w:tcPr>
          <w:p w14:paraId="3C2DB07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FD8283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张迅</w:t>
            </w:r>
          </w:p>
        </w:tc>
        <w:tc>
          <w:tcPr>
            <w:tcW w:w="2659" w:type="dxa"/>
            <w:tcBorders>
              <w:top w:val="nil"/>
              <w:left w:val="nil"/>
              <w:bottom w:val="single" w:sz="4" w:space="0" w:color="auto"/>
              <w:right w:val="single" w:sz="4" w:space="0" w:color="auto"/>
            </w:tcBorders>
            <w:noWrap/>
            <w:vAlign w:val="center"/>
            <w:hideMark/>
          </w:tcPr>
          <w:p w14:paraId="628A9A8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7A57AFE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基于链置换和生物酶驱动的通用性DNA分子电路构建</w:t>
            </w:r>
          </w:p>
        </w:tc>
        <w:tc>
          <w:tcPr>
            <w:tcW w:w="1168" w:type="dxa"/>
            <w:tcBorders>
              <w:top w:val="nil"/>
              <w:left w:val="nil"/>
              <w:bottom w:val="single" w:sz="4" w:space="0" w:color="auto"/>
              <w:right w:val="single" w:sz="4" w:space="0" w:color="auto"/>
            </w:tcBorders>
            <w:noWrap/>
            <w:vAlign w:val="center"/>
            <w:hideMark/>
          </w:tcPr>
          <w:p w14:paraId="1104BA0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5742D29"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0C0F773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128</w:t>
            </w:r>
          </w:p>
        </w:tc>
        <w:tc>
          <w:tcPr>
            <w:tcW w:w="1296" w:type="dxa"/>
            <w:tcBorders>
              <w:top w:val="nil"/>
              <w:left w:val="nil"/>
              <w:bottom w:val="single" w:sz="4" w:space="0" w:color="auto"/>
              <w:right w:val="single" w:sz="4" w:space="0" w:color="auto"/>
            </w:tcBorders>
            <w:noWrap/>
            <w:vAlign w:val="center"/>
            <w:hideMark/>
          </w:tcPr>
          <w:p w14:paraId="485C9F9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YC2026128</w:t>
            </w:r>
          </w:p>
        </w:tc>
        <w:tc>
          <w:tcPr>
            <w:tcW w:w="1667" w:type="dxa"/>
            <w:tcBorders>
              <w:top w:val="nil"/>
              <w:left w:val="nil"/>
              <w:bottom w:val="single" w:sz="4" w:space="0" w:color="auto"/>
              <w:right w:val="single" w:sz="4" w:space="0" w:color="auto"/>
            </w:tcBorders>
            <w:noWrap/>
            <w:vAlign w:val="center"/>
            <w:hideMark/>
          </w:tcPr>
          <w:p w14:paraId="2463494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000334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黄嘉成</w:t>
            </w:r>
          </w:p>
        </w:tc>
        <w:tc>
          <w:tcPr>
            <w:tcW w:w="2659" w:type="dxa"/>
            <w:tcBorders>
              <w:top w:val="nil"/>
              <w:left w:val="nil"/>
              <w:bottom w:val="single" w:sz="4" w:space="0" w:color="auto"/>
              <w:right w:val="single" w:sz="4" w:space="0" w:color="auto"/>
            </w:tcBorders>
            <w:noWrap/>
            <w:vAlign w:val="center"/>
            <w:hideMark/>
          </w:tcPr>
          <w:p w14:paraId="72BC84A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453B0F8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知识冲突场景下融合自适应多智能体辩论的大语言模型可信推理研究</w:t>
            </w:r>
          </w:p>
        </w:tc>
        <w:tc>
          <w:tcPr>
            <w:tcW w:w="1168" w:type="dxa"/>
            <w:tcBorders>
              <w:top w:val="nil"/>
              <w:left w:val="nil"/>
              <w:bottom w:val="single" w:sz="4" w:space="0" w:color="auto"/>
              <w:right w:val="single" w:sz="4" w:space="0" w:color="auto"/>
            </w:tcBorders>
            <w:noWrap/>
            <w:vAlign w:val="center"/>
            <w:hideMark/>
          </w:tcPr>
          <w:p w14:paraId="05CEB14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29EB658"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34F5707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129</w:t>
            </w:r>
          </w:p>
        </w:tc>
        <w:tc>
          <w:tcPr>
            <w:tcW w:w="1296" w:type="dxa"/>
            <w:tcBorders>
              <w:top w:val="nil"/>
              <w:left w:val="nil"/>
              <w:bottom w:val="single" w:sz="4" w:space="0" w:color="auto"/>
              <w:right w:val="single" w:sz="4" w:space="0" w:color="auto"/>
            </w:tcBorders>
            <w:noWrap/>
            <w:vAlign w:val="center"/>
            <w:hideMark/>
          </w:tcPr>
          <w:p w14:paraId="46E82E4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YC2026129</w:t>
            </w:r>
          </w:p>
        </w:tc>
        <w:tc>
          <w:tcPr>
            <w:tcW w:w="1667" w:type="dxa"/>
            <w:tcBorders>
              <w:top w:val="nil"/>
              <w:left w:val="nil"/>
              <w:bottom w:val="single" w:sz="4" w:space="0" w:color="auto"/>
              <w:right w:val="single" w:sz="4" w:space="0" w:color="auto"/>
            </w:tcBorders>
            <w:noWrap/>
            <w:vAlign w:val="center"/>
            <w:hideMark/>
          </w:tcPr>
          <w:p w14:paraId="5444BB6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BD6352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Haider Ali</w:t>
            </w:r>
          </w:p>
        </w:tc>
        <w:tc>
          <w:tcPr>
            <w:tcW w:w="2659" w:type="dxa"/>
            <w:tcBorders>
              <w:top w:val="nil"/>
              <w:left w:val="nil"/>
              <w:bottom w:val="single" w:sz="4" w:space="0" w:color="auto"/>
              <w:right w:val="single" w:sz="4" w:space="0" w:color="auto"/>
            </w:tcBorders>
            <w:noWrap/>
            <w:vAlign w:val="center"/>
            <w:hideMark/>
          </w:tcPr>
          <w:p w14:paraId="13C332F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vAlign w:val="center"/>
            <w:hideMark/>
          </w:tcPr>
          <w:p w14:paraId="42867D4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一种面向跨模态医学图像分割的通用混合方法</w:t>
            </w:r>
          </w:p>
        </w:tc>
        <w:tc>
          <w:tcPr>
            <w:tcW w:w="1168" w:type="dxa"/>
            <w:tcBorders>
              <w:top w:val="nil"/>
              <w:left w:val="nil"/>
              <w:bottom w:val="single" w:sz="4" w:space="0" w:color="auto"/>
              <w:right w:val="single" w:sz="4" w:space="0" w:color="auto"/>
            </w:tcBorders>
            <w:noWrap/>
            <w:vAlign w:val="center"/>
            <w:hideMark/>
          </w:tcPr>
          <w:p w14:paraId="3C7FEC7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B076D4A"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6DC61B2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130</w:t>
            </w:r>
          </w:p>
        </w:tc>
        <w:tc>
          <w:tcPr>
            <w:tcW w:w="1296" w:type="dxa"/>
            <w:tcBorders>
              <w:top w:val="nil"/>
              <w:left w:val="nil"/>
              <w:bottom w:val="single" w:sz="4" w:space="0" w:color="auto"/>
              <w:right w:val="single" w:sz="4" w:space="0" w:color="auto"/>
            </w:tcBorders>
            <w:noWrap/>
            <w:vAlign w:val="center"/>
            <w:hideMark/>
          </w:tcPr>
          <w:p w14:paraId="640C37B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YC2026130</w:t>
            </w:r>
          </w:p>
        </w:tc>
        <w:tc>
          <w:tcPr>
            <w:tcW w:w="1667" w:type="dxa"/>
            <w:tcBorders>
              <w:top w:val="nil"/>
              <w:left w:val="nil"/>
              <w:bottom w:val="single" w:sz="4" w:space="0" w:color="auto"/>
              <w:right w:val="single" w:sz="4" w:space="0" w:color="auto"/>
            </w:tcBorders>
            <w:noWrap/>
            <w:vAlign w:val="center"/>
            <w:hideMark/>
          </w:tcPr>
          <w:p w14:paraId="43C2B9F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064A84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曹双双</w:t>
            </w:r>
          </w:p>
        </w:tc>
        <w:tc>
          <w:tcPr>
            <w:tcW w:w="2659" w:type="dxa"/>
            <w:tcBorders>
              <w:top w:val="nil"/>
              <w:left w:val="nil"/>
              <w:bottom w:val="single" w:sz="4" w:space="0" w:color="auto"/>
              <w:right w:val="single" w:sz="4" w:space="0" w:color="auto"/>
            </w:tcBorders>
            <w:noWrap/>
            <w:vAlign w:val="center"/>
            <w:hideMark/>
          </w:tcPr>
          <w:p w14:paraId="5097543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人工智能与计算机学院</w:t>
            </w:r>
          </w:p>
        </w:tc>
        <w:tc>
          <w:tcPr>
            <w:tcW w:w="5387" w:type="dxa"/>
            <w:tcBorders>
              <w:top w:val="nil"/>
              <w:left w:val="nil"/>
              <w:bottom w:val="single" w:sz="4" w:space="0" w:color="auto"/>
              <w:right w:val="single" w:sz="4" w:space="0" w:color="auto"/>
            </w:tcBorders>
            <w:noWrap/>
            <w:vAlign w:val="center"/>
            <w:hideMark/>
          </w:tcPr>
          <w:p w14:paraId="5886F8A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开放场景下跨域小样本动作识别方法研究</w:t>
            </w:r>
          </w:p>
        </w:tc>
        <w:tc>
          <w:tcPr>
            <w:tcW w:w="1168" w:type="dxa"/>
            <w:tcBorders>
              <w:top w:val="nil"/>
              <w:left w:val="nil"/>
              <w:bottom w:val="single" w:sz="4" w:space="0" w:color="auto"/>
              <w:right w:val="single" w:sz="4" w:space="0" w:color="auto"/>
            </w:tcBorders>
            <w:noWrap/>
            <w:vAlign w:val="center"/>
            <w:hideMark/>
          </w:tcPr>
          <w:p w14:paraId="4CFE18B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5EC1D66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6F881E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131</w:t>
            </w:r>
          </w:p>
        </w:tc>
        <w:tc>
          <w:tcPr>
            <w:tcW w:w="1296" w:type="dxa"/>
            <w:tcBorders>
              <w:top w:val="nil"/>
              <w:left w:val="nil"/>
              <w:bottom w:val="single" w:sz="4" w:space="0" w:color="auto"/>
              <w:right w:val="single" w:sz="4" w:space="0" w:color="auto"/>
            </w:tcBorders>
            <w:noWrap/>
            <w:vAlign w:val="center"/>
            <w:hideMark/>
          </w:tcPr>
          <w:p w14:paraId="369D5D54"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YC2026131</w:t>
            </w:r>
          </w:p>
        </w:tc>
        <w:tc>
          <w:tcPr>
            <w:tcW w:w="1667" w:type="dxa"/>
            <w:tcBorders>
              <w:top w:val="nil"/>
              <w:left w:val="nil"/>
              <w:bottom w:val="single" w:sz="4" w:space="0" w:color="auto"/>
              <w:right w:val="single" w:sz="4" w:space="0" w:color="auto"/>
            </w:tcBorders>
            <w:noWrap/>
            <w:vAlign w:val="center"/>
            <w:hideMark/>
          </w:tcPr>
          <w:p w14:paraId="4E123FA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D209E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邹莉娟</w:t>
            </w:r>
          </w:p>
        </w:tc>
        <w:tc>
          <w:tcPr>
            <w:tcW w:w="2659" w:type="dxa"/>
            <w:tcBorders>
              <w:top w:val="nil"/>
              <w:left w:val="nil"/>
              <w:bottom w:val="single" w:sz="4" w:space="0" w:color="auto"/>
              <w:right w:val="single" w:sz="4" w:space="0" w:color="auto"/>
            </w:tcBorders>
            <w:noWrap/>
            <w:vAlign w:val="center"/>
            <w:hideMark/>
          </w:tcPr>
          <w:p w14:paraId="577B832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音乐舞蹈学院</w:t>
            </w:r>
          </w:p>
        </w:tc>
        <w:tc>
          <w:tcPr>
            <w:tcW w:w="5387" w:type="dxa"/>
            <w:tcBorders>
              <w:top w:val="nil"/>
              <w:left w:val="nil"/>
              <w:bottom w:val="single" w:sz="4" w:space="0" w:color="auto"/>
              <w:right w:val="single" w:sz="4" w:space="0" w:color="auto"/>
            </w:tcBorders>
            <w:vAlign w:val="center"/>
            <w:hideMark/>
          </w:tcPr>
          <w:p w14:paraId="3862C36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中华民族共同体视域下新疆蒙古族额鲁特部仪式音乐互融路径研究</w:t>
            </w:r>
          </w:p>
        </w:tc>
        <w:tc>
          <w:tcPr>
            <w:tcW w:w="1168" w:type="dxa"/>
            <w:tcBorders>
              <w:top w:val="nil"/>
              <w:left w:val="nil"/>
              <w:bottom w:val="single" w:sz="4" w:space="0" w:color="auto"/>
              <w:right w:val="single" w:sz="4" w:space="0" w:color="auto"/>
            </w:tcBorders>
            <w:noWrap/>
            <w:vAlign w:val="center"/>
            <w:hideMark/>
          </w:tcPr>
          <w:p w14:paraId="3FEF69F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7C3838B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D4A9F1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132</w:t>
            </w:r>
          </w:p>
        </w:tc>
        <w:tc>
          <w:tcPr>
            <w:tcW w:w="1296" w:type="dxa"/>
            <w:tcBorders>
              <w:top w:val="nil"/>
              <w:left w:val="nil"/>
              <w:bottom w:val="single" w:sz="4" w:space="0" w:color="auto"/>
              <w:right w:val="single" w:sz="4" w:space="0" w:color="auto"/>
            </w:tcBorders>
            <w:noWrap/>
            <w:vAlign w:val="center"/>
            <w:hideMark/>
          </w:tcPr>
          <w:p w14:paraId="42C6B46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YC2026132</w:t>
            </w:r>
          </w:p>
        </w:tc>
        <w:tc>
          <w:tcPr>
            <w:tcW w:w="1667" w:type="dxa"/>
            <w:tcBorders>
              <w:top w:val="nil"/>
              <w:left w:val="nil"/>
              <w:bottom w:val="single" w:sz="4" w:space="0" w:color="auto"/>
              <w:right w:val="single" w:sz="4" w:space="0" w:color="auto"/>
            </w:tcBorders>
            <w:noWrap/>
            <w:vAlign w:val="center"/>
            <w:hideMark/>
          </w:tcPr>
          <w:p w14:paraId="5C0405A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15A760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刘重</w:t>
            </w:r>
          </w:p>
        </w:tc>
        <w:tc>
          <w:tcPr>
            <w:tcW w:w="2659" w:type="dxa"/>
            <w:tcBorders>
              <w:top w:val="nil"/>
              <w:left w:val="nil"/>
              <w:bottom w:val="single" w:sz="4" w:space="0" w:color="auto"/>
              <w:right w:val="single" w:sz="4" w:space="0" w:color="auto"/>
            </w:tcBorders>
            <w:noWrap/>
            <w:vAlign w:val="center"/>
            <w:hideMark/>
          </w:tcPr>
          <w:p w14:paraId="266F66A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音乐舞蹈学院</w:t>
            </w:r>
          </w:p>
        </w:tc>
        <w:tc>
          <w:tcPr>
            <w:tcW w:w="5387" w:type="dxa"/>
            <w:tcBorders>
              <w:top w:val="nil"/>
              <w:left w:val="nil"/>
              <w:bottom w:val="single" w:sz="4" w:space="0" w:color="auto"/>
              <w:right w:val="single" w:sz="4" w:space="0" w:color="auto"/>
            </w:tcBorders>
            <w:vAlign w:val="center"/>
            <w:hideMark/>
          </w:tcPr>
          <w:p w14:paraId="1AC2DD2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从技术呈现到情感共情：声乐表演者二度创作能力的生成机制与实践表征研究</w:t>
            </w:r>
          </w:p>
        </w:tc>
        <w:tc>
          <w:tcPr>
            <w:tcW w:w="1168" w:type="dxa"/>
            <w:tcBorders>
              <w:top w:val="nil"/>
              <w:left w:val="nil"/>
              <w:bottom w:val="single" w:sz="4" w:space="0" w:color="auto"/>
              <w:right w:val="single" w:sz="4" w:space="0" w:color="auto"/>
            </w:tcBorders>
            <w:noWrap/>
            <w:vAlign w:val="center"/>
            <w:hideMark/>
          </w:tcPr>
          <w:p w14:paraId="40AB06F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2AFAF114"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13E449F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133</w:t>
            </w:r>
          </w:p>
        </w:tc>
        <w:tc>
          <w:tcPr>
            <w:tcW w:w="1296" w:type="dxa"/>
            <w:tcBorders>
              <w:top w:val="nil"/>
              <w:left w:val="nil"/>
              <w:bottom w:val="single" w:sz="4" w:space="0" w:color="auto"/>
              <w:right w:val="single" w:sz="4" w:space="0" w:color="auto"/>
            </w:tcBorders>
            <w:noWrap/>
            <w:vAlign w:val="center"/>
            <w:hideMark/>
          </w:tcPr>
          <w:p w14:paraId="37F5D32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YC2026133</w:t>
            </w:r>
          </w:p>
        </w:tc>
        <w:tc>
          <w:tcPr>
            <w:tcW w:w="1667" w:type="dxa"/>
            <w:tcBorders>
              <w:top w:val="nil"/>
              <w:left w:val="nil"/>
              <w:bottom w:val="single" w:sz="4" w:space="0" w:color="auto"/>
              <w:right w:val="single" w:sz="4" w:space="0" w:color="auto"/>
            </w:tcBorders>
            <w:noWrap/>
            <w:vAlign w:val="center"/>
            <w:hideMark/>
          </w:tcPr>
          <w:p w14:paraId="6CB2843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78808C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王玉果</w:t>
            </w:r>
          </w:p>
        </w:tc>
        <w:tc>
          <w:tcPr>
            <w:tcW w:w="2659" w:type="dxa"/>
            <w:tcBorders>
              <w:top w:val="nil"/>
              <w:left w:val="nil"/>
              <w:bottom w:val="single" w:sz="4" w:space="0" w:color="auto"/>
              <w:right w:val="single" w:sz="4" w:space="0" w:color="auto"/>
            </w:tcBorders>
            <w:noWrap/>
            <w:vAlign w:val="center"/>
            <w:hideMark/>
          </w:tcPr>
          <w:p w14:paraId="58C5946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音乐舞蹈学院</w:t>
            </w:r>
          </w:p>
        </w:tc>
        <w:tc>
          <w:tcPr>
            <w:tcW w:w="5387" w:type="dxa"/>
            <w:tcBorders>
              <w:top w:val="nil"/>
              <w:left w:val="nil"/>
              <w:bottom w:val="single" w:sz="4" w:space="0" w:color="auto"/>
              <w:right w:val="single" w:sz="4" w:space="0" w:color="auto"/>
            </w:tcBorders>
            <w:vAlign w:val="center"/>
            <w:hideMark/>
          </w:tcPr>
          <w:p w14:paraId="2EDC2D8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高校音乐生就业力影响因素研究</w:t>
            </w:r>
          </w:p>
        </w:tc>
        <w:tc>
          <w:tcPr>
            <w:tcW w:w="1168" w:type="dxa"/>
            <w:tcBorders>
              <w:top w:val="nil"/>
              <w:left w:val="nil"/>
              <w:bottom w:val="single" w:sz="4" w:space="0" w:color="auto"/>
              <w:right w:val="single" w:sz="4" w:space="0" w:color="auto"/>
            </w:tcBorders>
            <w:noWrap/>
            <w:vAlign w:val="center"/>
            <w:hideMark/>
          </w:tcPr>
          <w:p w14:paraId="4FCA9D22"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34AC6D6C"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77FF49E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134</w:t>
            </w:r>
          </w:p>
        </w:tc>
        <w:tc>
          <w:tcPr>
            <w:tcW w:w="1296" w:type="dxa"/>
            <w:tcBorders>
              <w:top w:val="nil"/>
              <w:left w:val="nil"/>
              <w:bottom w:val="single" w:sz="4" w:space="0" w:color="auto"/>
              <w:right w:val="single" w:sz="4" w:space="0" w:color="auto"/>
            </w:tcBorders>
            <w:noWrap/>
            <w:vAlign w:val="center"/>
            <w:hideMark/>
          </w:tcPr>
          <w:p w14:paraId="17C41C1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YC2026134</w:t>
            </w:r>
          </w:p>
        </w:tc>
        <w:tc>
          <w:tcPr>
            <w:tcW w:w="1667" w:type="dxa"/>
            <w:tcBorders>
              <w:top w:val="nil"/>
              <w:left w:val="nil"/>
              <w:bottom w:val="single" w:sz="4" w:space="0" w:color="auto"/>
              <w:right w:val="single" w:sz="4" w:space="0" w:color="auto"/>
            </w:tcBorders>
            <w:noWrap/>
            <w:vAlign w:val="center"/>
            <w:hideMark/>
          </w:tcPr>
          <w:p w14:paraId="5977205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A2045A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白晨</w:t>
            </w:r>
          </w:p>
        </w:tc>
        <w:tc>
          <w:tcPr>
            <w:tcW w:w="2659" w:type="dxa"/>
            <w:tcBorders>
              <w:top w:val="nil"/>
              <w:left w:val="nil"/>
              <w:bottom w:val="single" w:sz="4" w:space="0" w:color="auto"/>
              <w:right w:val="single" w:sz="4" w:space="0" w:color="auto"/>
            </w:tcBorders>
            <w:noWrap/>
            <w:vAlign w:val="center"/>
            <w:hideMark/>
          </w:tcPr>
          <w:p w14:paraId="531C08C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音乐舞蹈学院</w:t>
            </w:r>
          </w:p>
        </w:tc>
        <w:tc>
          <w:tcPr>
            <w:tcW w:w="5387" w:type="dxa"/>
            <w:tcBorders>
              <w:top w:val="nil"/>
              <w:left w:val="nil"/>
              <w:bottom w:val="single" w:sz="4" w:space="0" w:color="auto"/>
              <w:right w:val="single" w:sz="4" w:space="0" w:color="auto"/>
            </w:tcBorders>
            <w:vAlign w:val="center"/>
            <w:hideMark/>
          </w:tcPr>
          <w:p w14:paraId="7589AB9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专业认证背景下音乐师范生教育实践能力培养体系研究</w:t>
            </w:r>
          </w:p>
        </w:tc>
        <w:tc>
          <w:tcPr>
            <w:tcW w:w="1168" w:type="dxa"/>
            <w:tcBorders>
              <w:top w:val="nil"/>
              <w:left w:val="nil"/>
              <w:bottom w:val="single" w:sz="4" w:space="0" w:color="auto"/>
              <w:right w:val="single" w:sz="4" w:space="0" w:color="auto"/>
            </w:tcBorders>
            <w:noWrap/>
            <w:vAlign w:val="center"/>
            <w:hideMark/>
          </w:tcPr>
          <w:p w14:paraId="3D88658B"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4E8EDF4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5EE9F9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135</w:t>
            </w:r>
          </w:p>
        </w:tc>
        <w:tc>
          <w:tcPr>
            <w:tcW w:w="1296" w:type="dxa"/>
            <w:tcBorders>
              <w:top w:val="nil"/>
              <w:left w:val="nil"/>
              <w:bottom w:val="single" w:sz="4" w:space="0" w:color="auto"/>
              <w:right w:val="single" w:sz="4" w:space="0" w:color="auto"/>
            </w:tcBorders>
            <w:noWrap/>
            <w:vAlign w:val="center"/>
            <w:hideMark/>
          </w:tcPr>
          <w:p w14:paraId="3E6DA8D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YC2026135</w:t>
            </w:r>
          </w:p>
        </w:tc>
        <w:tc>
          <w:tcPr>
            <w:tcW w:w="1667" w:type="dxa"/>
            <w:tcBorders>
              <w:top w:val="nil"/>
              <w:left w:val="nil"/>
              <w:bottom w:val="single" w:sz="4" w:space="0" w:color="auto"/>
              <w:right w:val="single" w:sz="4" w:space="0" w:color="auto"/>
            </w:tcBorders>
            <w:noWrap/>
            <w:vAlign w:val="center"/>
            <w:hideMark/>
          </w:tcPr>
          <w:p w14:paraId="0FF32E6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F47E74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郑安琪</w:t>
            </w:r>
          </w:p>
        </w:tc>
        <w:tc>
          <w:tcPr>
            <w:tcW w:w="2659" w:type="dxa"/>
            <w:tcBorders>
              <w:top w:val="nil"/>
              <w:left w:val="nil"/>
              <w:bottom w:val="single" w:sz="4" w:space="0" w:color="auto"/>
              <w:right w:val="single" w:sz="4" w:space="0" w:color="auto"/>
            </w:tcBorders>
            <w:noWrap/>
            <w:vAlign w:val="center"/>
            <w:hideMark/>
          </w:tcPr>
          <w:p w14:paraId="0480820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音乐舞蹈学院</w:t>
            </w:r>
          </w:p>
        </w:tc>
        <w:tc>
          <w:tcPr>
            <w:tcW w:w="5387" w:type="dxa"/>
            <w:tcBorders>
              <w:top w:val="nil"/>
              <w:left w:val="nil"/>
              <w:bottom w:val="single" w:sz="4" w:space="0" w:color="auto"/>
              <w:right w:val="single" w:sz="4" w:space="0" w:color="auto"/>
            </w:tcBorders>
            <w:vAlign w:val="center"/>
            <w:hideMark/>
          </w:tcPr>
          <w:p w14:paraId="510954D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高校钢琴教学中“非侵入式”现代音响表现技法的创新与实践研究</w:t>
            </w:r>
          </w:p>
        </w:tc>
        <w:tc>
          <w:tcPr>
            <w:tcW w:w="1168" w:type="dxa"/>
            <w:tcBorders>
              <w:top w:val="nil"/>
              <w:left w:val="nil"/>
              <w:bottom w:val="single" w:sz="4" w:space="0" w:color="auto"/>
              <w:right w:val="single" w:sz="4" w:space="0" w:color="auto"/>
            </w:tcBorders>
            <w:noWrap/>
            <w:vAlign w:val="center"/>
            <w:hideMark/>
          </w:tcPr>
          <w:p w14:paraId="6E0846B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7B4CB45F" w14:textId="77777777" w:rsidTr="002B5C36">
        <w:trPr>
          <w:trHeight w:val="270"/>
        </w:trPr>
        <w:tc>
          <w:tcPr>
            <w:tcW w:w="576" w:type="dxa"/>
            <w:tcBorders>
              <w:top w:val="nil"/>
              <w:left w:val="single" w:sz="4" w:space="0" w:color="auto"/>
              <w:bottom w:val="single" w:sz="4" w:space="0" w:color="auto"/>
              <w:right w:val="single" w:sz="4" w:space="0" w:color="auto"/>
            </w:tcBorders>
            <w:noWrap/>
            <w:vAlign w:val="center"/>
            <w:hideMark/>
          </w:tcPr>
          <w:p w14:paraId="5A18BB8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136</w:t>
            </w:r>
          </w:p>
        </w:tc>
        <w:tc>
          <w:tcPr>
            <w:tcW w:w="1296" w:type="dxa"/>
            <w:tcBorders>
              <w:top w:val="nil"/>
              <w:left w:val="nil"/>
              <w:bottom w:val="single" w:sz="4" w:space="0" w:color="auto"/>
              <w:right w:val="single" w:sz="4" w:space="0" w:color="auto"/>
            </w:tcBorders>
            <w:noWrap/>
            <w:vAlign w:val="center"/>
            <w:hideMark/>
          </w:tcPr>
          <w:p w14:paraId="01DEF2E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YC2026136</w:t>
            </w:r>
          </w:p>
        </w:tc>
        <w:tc>
          <w:tcPr>
            <w:tcW w:w="1667" w:type="dxa"/>
            <w:tcBorders>
              <w:top w:val="nil"/>
              <w:left w:val="nil"/>
              <w:bottom w:val="single" w:sz="4" w:space="0" w:color="auto"/>
              <w:right w:val="single" w:sz="4" w:space="0" w:color="auto"/>
            </w:tcBorders>
            <w:noWrap/>
            <w:vAlign w:val="center"/>
            <w:hideMark/>
          </w:tcPr>
          <w:p w14:paraId="6118442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AFA8E2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张昊</w:t>
            </w:r>
          </w:p>
        </w:tc>
        <w:tc>
          <w:tcPr>
            <w:tcW w:w="2659" w:type="dxa"/>
            <w:tcBorders>
              <w:top w:val="nil"/>
              <w:left w:val="nil"/>
              <w:bottom w:val="single" w:sz="4" w:space="0" w:color="auto"/>
              <w:right w:val="single" w:sz="4" w:space="0" w:color="auto"/>
            </w:tcBorders>
            <w:noWrap/>
            <w:vAlign w:val="center"/>
            <w:hideMark/>
          </w:tcPr>
          <w:p w14:paraId="792BD7F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美术学院</w:t>
            </w:r>
          </w:p>
        </w:tc>
        <w:tc>
          <w:tcPr>
            <w:tcW w:w="5387" w:type="dxa"/>
            <w:tcBorders>
              <w:top w:val="nil"/>
              <w:left w:val="nil"/>
              <w:bottom w:val="single" w:sz="4" w:space="0" w:color="auto"/>
              <w:right w:val="single" w:sz="4" w:space="0" w:color="auto"/>
            </w:tcBorders>
            <w:vAlign w:val="center"/>
            <w:hideMark/>
          </w:tcPr>
          <w:p w14:paraId="2209E7B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《荆楚岁时记》中动物形象建构与视觉设计研究</w:t>
            </w:r>
          </w:p>
        </w:tc>
        <w:tc>
          <w:tcPr>
            <w:tcW w:w="1168" w:type="dxa"/>
            <w:tcBorders>
              <w:top w:val="nil"/>
              <w:left w:val="nil"/>
              <w:bottom w:val="single" w:sz="4" w:space="0" w:color="auto"/>
              <w:right w:val="single" w:sz="4" w:space="0" w:color="auto"/>
            </w:tcBorders>
            <w:noWrap/>
            <w:vAlign w:val="center"/>
            <w:hideMark/>
          </w:tcPr>
          <w:p w14:paraId="710C2DF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5</w:t>
            </w:r>
          </w:p>
        </w:tc>
      </w:tr>
      <w:tr w:rsidR="00E217C7" w:rsidRPr="0017724C" w14:paraId="484186CD"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8B097B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137</w:t>
            </w:r>
          </w:p>
        </w:tc>
        <w:tc>
          <w:tcPr>
            <w:tcW w:w="1296" w:type="dxa"/>
            <w:tcBorders>
              <w:top w:val="nil"/>
              <w:left w:val="nil"/>
              <w:bottom w:val="single" w:sz="4" w:space="0" w:color="auto"/>
              <w:right w:val="single" w:sz="4" w:space="0" w:color="auto"/>
            </w:tcBorders>
            <w:noWrap/>
            <w:vAlign w:val="center"/>
            <w:hideMark/>
          </w:tcPr>
          <w:p w14:paraId="39B96DB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YC2026137</w:t>
            </w:r>
          </w:p>
        </w:tc>
        <w:tc>
          <w:tcPr>
            <w:tcW w:w="1667" w:type="dxa"/>
            <w:tcBorders>
              <w:top w:val="nil"/>
              <w:left w:val="nil"/>
              <w:bottom w:val="single" w:sz="4" w:space="0" w:color="auto"/>
              <w:right w:val="single" w:sz="4" w:space="0" w:color="auto"/>
            </w:tcBorders>
            <w:noWrap/>
            <w:vAlign w:val="center"/>
            <w:hideMark/>
          </w:tcPr>
          <w:p w14:paraId="19B4148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2C8528B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谢彩红</w:t>
            </w:r>
          </w:p>
        </w:tc>
        <w:tc>
          <w:tcPr>
            <w:tcW w:w="2659" w:type="dxa"/>
            <w:tcBorders>
              <w:top w:val="nil"/>
              <w:left w:val="nil"/>
              <w:bottom w:val="single" w:sz="4" w:space="0" w:color="auto"/>
              <w:right w:val="single" w:sz="4" w:space="0" w:color="auto"/>
            </w:tcBorders>
            <w:noWrap/>
            <w:vAlign w:val="center"/>
            <w:hideMark/>
          </w:tcPr>
          <w:p w14:paraId="0B78810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28FA9D0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多层膜纳米器件中磁斯格明子态的磁电耦合响应研究</w:t>
            </w:r>
          </w:p>
        </w:tc>
        <w:tc>
          <w:tcPr>
            <w:tcW w:w="1168" w:type="dxa"/>
            <w:tcBorders>
              <w:top w:val="nil"/>
              <w:left w:val="nil"/>
              <w:bottom w:val="single" w:sz="4" w:space="0" w:color="auto"/>
              <w:right w:val="single" w:sz="4" w:space="0" w:color="auto"/>
            </w:tcBorders>
            <w:noWrap/>
            <w:vAlign w:val="center"/>
            <w:hideMark/>
          </w:tcPr>
          <w:p w14:paraId="31669A7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5C7170E3"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4DD34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138</w:t>
            </w:r>
          </w:p>
        </w:tc>
        <w:tc>
          <w:tcPr>
            <w:tcW w:w="1296" w:type="dxa"/>
            <w:tcBorders>
              <w:top w:val="nil"/>
              <w:left w:val="nil"/>
              <w:bottom w:val="single" w:sz="4" w:space="0" w:color="auto"/>
              <w:right w:val="single" w:sz="4" w:space="0" w:color="auto"/>
            </w:tcBorders>
            <w:noWrap/>
            <w:vAlign w:val="center"/>
            <w:hideMark/>
          </w:tcPr>
          <w:p w14:paraId="053B82C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YC2026138</w:t>
            </w:r>
          </w:p>
        </w:tc>
        <w:tc>
          <w:tcPr>
            <w:tcW w:w="1667" w:type="dxa"/>
            <w:tcBorders>
              <w:top w:val="nil"/>
              <w:left w:val="nil"/>
              <w:bottom w:val="single" w:sz="4" w:space="0" w:color="auto"/>
              <w:right w:val="single" w:sz="4" w:space="0" w:color="auto"/>
            </w:tcBorders>
            <w:noWrap/>
            <w:vAlign w:val="center"/>
            <w:hideMark/>
          </w:tcPr>
          <w:p w14:paraId="5714FEA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B796DB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余冰</w:t>
            </w:r>
          </w:p>
        </w:tc>
        <w:tc>
          <w:tcPr>
            <w:tcW w:w="2659" w:type="dxa"/>
            <w:tcBorders>
              <w:top w:val="nil"/>
              <w:left w:val="nil"/>
              <w:bottom w:val="single" w:sz="4" w:space="0" w:color="auto"/>
              <w:right w:val="single" w:sz="4" w:space="0" w:color="auto"/>
            </w:tcBorders>
            <w:noWrap/>
            <w:vAlign w:val="center"/>
            <w:hideMark/>
          </w:tcPr>
          <w:p w14:paraId="5C7399D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59E0BC9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新型层状范德华反铁磁体 M5(TeO3)4Cl2 的低维磁相变与磁电耦合新物态探索</w:t>
            </w:r>
          </w:p>
        </w:tc>
        <w:tc>
          <w:tcPr>
            <w:tcW w:w="1168" w:type="dxa"/>
            <w:tcBorders>
              <w:top w:val="nil"/>
              <w:left w:val="nil"/>
              <w:bottom w:val="single" w:sz="4" w:space="0" w:color="auto"/>
              <w:right w:val="single" w:sz="4" w:space="0" w:color="auto"/>
            </w:tcBorders>
            <w:noWrap/>
            <w:vAlign w:val="center"/>
            <w:hideMark/>
          </w:tcPr>
          <w:p w14:paraId="1DAEF81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0DF3CEC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0704941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139</w:t>
            </w:r>
          </w:p>
        </w:tc>
        <w:tc>
          <w:tcPr>
            <w:tcW w:w="1296" w:type="dxa"/>
            <w:tcBorders>
              <w:top w:val="nil"/>
              <w:left w:val="nil"/>
              <w:bottom w:val="single" w:sz="4" w:space="0" w:color="auto"/>
              <w:right w:val="single" w:sz="4" w:space="0" w:color="auto"/>
            </w:tcBorders>
            <w:noWrap/>
            <w:vAlign w:val="center"/>
            <w:hideMark/>
          </w:tcPr>
          <w:p w14:paraId="55B16E0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YC2026139</w:t>
            </w:r>
          </w:p>
        </w:tc>
        <w:tc>
          <w:tcPr>
            <w:tcW w:w="1667" w:type="dxa"/>
            <w:tcBorders>
              <w:top w:val="nil"/>
              <w:left w:val="nil"/>
              <w:bottom w:val="single" w:sz="4" w:space="0" w:color="auto"/>
              <w:right w:val="single" w:sz="4" w:space="0" w:color="auto"/>
            </w:tcBorders>
            <w:noWrap/>
            <w:vAlign w:val="center"/>
            <w:hideMark/>
          </w:tcPr>
          <w:p w14:paraId="12D7B7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8AF12B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水棋锐</w:t>
            </w:r>
          </w:p>
        </w:tc>
        <w:tc>
          <w:tcPr>
            <w:tcW w:w="2659" w:type="dxa"/>
            <w:tcBorders>
              <w:top w:val="nil"/>
              <w:left w:val="nil"/>
              <w:bottom w:val="single" w:sz="4" w:space="0" w:color="auto"/>
              <w:right w:val="single" w:sz="4" w:space="0" w:color="auto"/>
            </w:tcBorders>
            <w:noWrap/>
            <w:vAlign w:val="center"/>
            <w:hideMark/>
          </w:tcPr>
          <w:p w14:paraId="6F6EA5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02DB1B0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基于手性光诱导自旋交叉材料极化反转的光电耦合存储与读取机理研究</w:t>
            </w:r>
          </w:p>
        </w:tc>
        <w:tc>
          <w:tcPr>
            <w:tcW w:w="1168" w:type="dxa"/>
            <w:tcBorders>
              <w:top w:val="nil"/>
              <w:left w:val="nil"/>
              <w:bottom w:val="single" w:sz="4" w:space="0" w:color="auto"/>
              <w:right w:val="single" w:sz="4" w:space="0" w:color="auto"/>
            </w:tcBorders>
            <w:noWrap/>
            <w:vAlign w:val="center"/>
            <w:hideMark/>
          </w:tcPr>
          <w:p w14:paraId="2AA819D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0E454A1F"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D4FB2C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140</w:t>
            </w:r>
          </w:p>
        </w:tc>
        <w:tc>
          <w:tcPr>
            <w:tcW w:w="1296" w:type="dxa"/>
            <w:tcBorders>
              <w:top w:val="nil"/>
              <w:left w:val="nil"/>
              <w:bottom w:val="single" w:sz="4" w:space="0" w:color="auto"/>
              <w:right w:val="single" w:sz="4" w:space="0" w:color="auto"/>
            </w:tcBorders>
            <w:noWrap/>
            <w:vAlign w:val="center"/>
            <w:hideMark/>
          </w:tcPr>
          <w:p w14:paraId="558B69DE"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YC2026140</w:t>
            </w:r>
          </w:p>
        </w:tc>
        <w:tc>
          <w:tcPr>
            <w:tcW w:w="1667" w:type="dxa"/>
            <w:tcBorders>
              <w:top w:val="nil"/>
              <w:left w:val="nil"/>
              <w:bottom w:val="single" w:sz="4" w:space="0" w:color="auto"/>
              <w:right w:val="single" w:sz="4" w:space="0" w:color="auto"/>
            </w:tcBorders>
            <w:noWrap/>
            <w:vAlign w:val="center"/>
            <w:hideMark/>
          </w:tcPr>
          <w:p w14:paraId="60694C1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299753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徐楠峰</w:t>
            </w:r>
          </w:p>
        </w:tc>
        <w:tc>
          <w:tcPr>
            <w:tcW w:w="2659" w:type="dxa"/>
            <w:tcBorders>
              <w:top w:val="nil"/>
              <w:left w:val="nil"/>
              <w:bottom w:val="single" w:sz="4" w:space="0" w:color="auto"/>
              <w:right w:val="single" w:sz="4" w:space="0" w:color="auto"/>
            </w:tcBorders>
            <w:noWrap/>
            <w:vAlign w:val="center"/>
            <w:hideMark/>
          </w:tcPr>
          <w:p w14:paraId="1432647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6C443C5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限域空间结构催化剂析氧反应路径调控及工况下动态表征研究</w:t>
            </w:r>
          </w:p>
        </w:tc>
        <w:tc>
          <w:tcPr>
            <w:tcW w:w="1168" w:type="dxa"/>
            <w:tcBorders>
              <w:top w:val="nil"/>
              <w:left w:val="nil"/>
              <w:bottom w:val="single" w:sz="4" w:space="0" w:color="auto"/>
              <w:right w:val="single" w:sz="4" w:space="0" w:color="auto"/>
            </w:tcBorders>
            <w:noWrap/>
            <w:vAlign w:val="center"/>
            <w:hideMark/>
          </w:tcPr>
          <w:p w14:paraId="10CC723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13A97279"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33940F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141</w:t>
            </w:r>
          </w:p>
        </w:tc>
        <w:tc>
          <w:tcPr>
            <w:tcW w:w="1296" w:type="dxa"/>
            <w:tcBorders>
              <w:top w:val="nil"/>
              <w:left w:val="nil"/>
              <w:bottom w:val="single" w:sz="4" w:space="0" w:color="auto"/>
              <w:right w:val="single" w:sz="4" w:space="0" w:color="auto"/>
            </w:tcBorders>
            <w:noWrap/>
            <w:vAlign w:val="center"/>
            <w:hideMark/>
          </w:tcPr>
          <w:p w14:paraId="167DCB9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YC2026141</w:t>
            </w:r>
          </w:p>
        </w:tc>
        <w:tc>
          <w:tcPr>
            <w:tcW w:w="1667" w:type="dxa"/>
            <w:tcBorders>
              <w:top w:val="nil"/>
              <w:left w:val="nil"/>
              <w:bottom w:val="single" w:sz="4" w:space="0" w:color="auto"/>
              <w:right w:val="single" w:sz="4" w:space="0" w:color="auto"/>
            </w:tcBorders>
            <w:noWrap/>
            <w:vAlign w:val="center"/>
            <w:hideMark/>
          </w:tcPr>
          <w:p w14:paraId="72F8893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3B40A1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高宇</w:t>
            </w:r>
          </w:p>
        </w:tc>
        <w:tc>
          <w:tcPr>
            <w:tcW w:w="2659" w:type="dxa"/>
            <w:tcBorders>
              <w:top w:val="nil"/>
              <w:left w:val="nil"/>
              <w:bottom w:val="single" w:sz="4" w:space="0" w:color="auto"/>
              <w:right w:val="single" w:sz="4" w:space="0" w:color="auto"/>
            </w:tcBorders>
            <w:noWrap/>
            <w:vAlign w:val="center"/>
            <w:hideMark/>
          </w:tcPr>
          <w:p w14:paraId="6CF521B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131AB31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功能化石墨烯的表面电子能带结构调制与界面电荷转移机理研究</w:t>
            </w:r>
          </w:p>
        </w:tc>
        <w:tc>
          <w:tcPr>
            <w:tcW w:w="1168" w:type="dxa"/>
            <w:tcBorders>
              <w:top w:val="nil"/>
              <w:left w:val="nil"/>
              <w:bottom w:val="single" w:sz="4" w:space="0" w:color="auto"/>
              <w:right w:val="single" w:sz="4" w:space="0" w:color="auto"/>
            </w:tcBorders>
            <w:noWrap/>
            <w:vAlign w:val="center"/>
            <w:hideMark/>
          </w:tcPr>
          <w:p w14:paraId="02550B9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46E67D0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669959A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142</w:t>
            </w:r>
          </w:p>
        </w:tc>
        <w:tc>
          <w:tcPr>
            <w:tcW w:w="1296" w:type="dxa"/>
            <w:tcBorders>
              <w:top w:val="nil"/>
              <w:left w:val="nil"/>
              <w:bottom w:val="single" w:sz="4" w:space="0" w:color="auto"/>
              <w:right w:val="single" w:sz="4" w:space="0" w:color="auto"/>
            </w:tcBorders>
            <w:noWrap/>
            <w:vAlign w:val="center"/>
            <w:hideMark/>
          </w:tcPr>
          <w:p w14:paraId="241180B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YC2026142</w:t>
            </w:r>
          </w:p>
        </w:tc>
        <w:tc>
          <w:tcPr>
            <w:tcW w:w="1667" w:type="dxa"/>
            <w:tcBorders>
              <w:top w:val="nil"/>
              <w:left w:val="nil"/>
              <w:bottom w:val="single" w:sz="4" w:space="0" w:color="auto"/>
              <w:right w:val="single" w:sz="4" w:space="0" w:color="auto"/>
            </w:tcBorders>
            <w:noWrap/>
            <w:vAlign w:val="center"/>
            <w:hideMark/>
          </w:tcPr>
          <w:p w14:paraId="4E848C0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DFDD42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李俊锋</w:t>
            </w:r>
          </w:p>
        </w:tc>
        <w:tc>
          <w:tcPr>
            <w:tcW w:w="2659" w:type="dxa"/>
            <w:tcBorders>
              <w:top w:val="nil"/>
              <w:left w:val="nil"/>
              <w:bottom w:val="single" w:sz="4" w:space="0" w:color="auto"/>
              <w:right w:val="single" w:sz="4" w:space="0" w:color="auto"/>
            </w:tcBorders>
            <w:noWrap/>
            <w:vAlign w:val="center"/>
            <w:hideMark/>
          </w:tcPr>
          <w:p w14:paraId="1DC162B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1EF4F24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基于A位空位的五元BNT构型熵梯度构建及其储能性能提升机理</w:t>
            </w:r>
          </w:p>
        </w:tc>
        <w:tc>
          <w:tcPr>
            <w:tcW w:w="1168" w:type="dxa"/>
            <w:tcBorders>
              <w:top w:val="nil"/>
              <w:left w:val="nil"/>
              <w:bottom w:val="single" w:sz="4" w:space="0" w:color="auto"/>
              <w:right w:val="single" w:sz="4" w:space="0" w:color="auto"/>
            </w:tcBorders>
            <w:noWrap/>
            <w:vAlign w:val="center"/>
            <w:hideMark/>
          </w:tcPr>
          <w:p w14:paraId="36005C6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0ED493F2"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1356DD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143</w:t>
            </w:r>
          </w:p>
        </w:tc>
        <w:tc>
          <w:tcPr>
            <w:tcW w:w="1296" w:type="dxa"/>
            <w:tcBorders>
              <w:top w:val="nil"/>
              <w:left w:val="nil"/>
              <w:bottom w:val="single" w:sz="4" w:space="0" w:color="auto"/>
              <w:right w:val="single" w:sz="4" w:space="0" w:color="auto"/>
            </w:tcBorders>
            <w:noWrap/>
            <w:vAlign w:val="center"/>
            <w:hideMark/>
          </w:tcPr>
          <w:p w14:paraId="068A5835"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YC2026143</w:t>
            </w:r>
          </w:p>
        </w:tc>
        <w:tc>
          <w:tcPr>
            <w:tcW w:w="1667" w:type="dxa"/>
            <w:tcBorders>
              <w:top w:val="nil"/>
              <w:left w:val="nil"/>
              <w:bottom w:val="single" w:sz="4" w:space="0" w:color="auto"/>
              <w:right w:val="single" w:sz="4" w:space="0" w:color="auto"/>
            </w:tcBorders>
            <w:noWrap/>
            <w:vAlign w:val="center"/>
            <w:hideMark/>
          </w:tcPr>
          <w:p w14:paraId="0466927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6E0DB55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汪琳梦</w:t>
            </w:r>
          </w:p>
        </w:tc>
        <w:tc>
          <w:tcPr>
            <w:tcW w:w="2659" w:type="dxa"/>
            <w:tcBorders>
              <w:top w:val="nil"/>
              <w:left w:val="nil"/>
              <w:bottom w:val="single" w:sz="4" w:space="0" w:color="auto"/>
              <w:right w:val="single" w:sz="4" w:space="0" w:color="auto"/>
            </w:tcBorders>
            <w:noWrap/>
            <w:vAlign w:val="center"/>
            <w:hideMark/>
          </w:tcPr>
          <w:p w14:paraId="1EF1FFA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44EA777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AI辅助的反应微环境下M6O8型MOF基材料对CO2还原协同强化机制的研究</w:t>
            </w:r>
          </w:p>
        </w:tc>
        <w:tc>
          <w:tcPr>
            <w:tcW w:w="1168" w:type="dxa"/>
            <w:tcBorders>
              <w:top w:val="nil"/>
              <w:left w:val="nil"/>
              <w:bottom w:val="single" w:sz="4" w:space="0" w:color="auto"/>
              <w:right w:val="single" w:sz="4" w:space="0" w:color="auto"/>
            </w:tcBorders>
            <w:noWrap/>
            <w:vAlign w:val="center"/>
            <w:hideMark/>
          </w:tcPr>
          <w:p w14:paraId="71F63ED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19D8C3F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0C3C716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144</w:t>
            </w:r>
          </w:p>
        </w:tc>
        <w:tc>
          <w:tcPr>
            <w:tcW w:w="1296" w:type="dxa"/>
            <w:tcBorders>
              <w:top w:val="nil"/>
              <w:left w:val="nil"/>
              <w:bottom w:val="single" w:sz="4" w:space="0" w:color="auto"/>
              <w:right w:val="single" w:sz="4" w:space="0" w:color="auto"/>
            </w:tcBorders>
            <w:noWrap/>
            <w:vAlign w:val="center"/>
            <w:hideMark/>
          </w:tcPr>
          <w:p w14:paraId="05D81328"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YC2026144</w:t>
            </w:r>
          </w:p>
        </w:tc>
        <w:tc>
          <w:tcPr>
            <w:tcW w:w="1667" w:type="dxa"/>
            <w:tcBorders>
              <w:top w:val="nil"/>
              <w:left w:val="nil"/>
              <w:bottom w:val="single" w:sz="4" w:space="0" w:color="auto"/>
              <w:right w:val="single" w:sz="4" w:space="0" w:color="auto"/>
            </w:tcBorders>
            <w:noWrap/>
            <w:vAlign w:val="center"/>
            <w:hideMark/>
          </w:tcPr>
          <w:p w14:paraId="4D638D9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7F3CC70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陈志彪</w:t>
            </w:r>
          </w:p>
        </w:tc>
        <w:tc>
          <w:tcPr>
            <w:tcW w:w="2659" w:type="dxa"/>
            <w:tcBorders>
              <w:top w:val="nil"/>
              <w:left w:val="nil"/>
              <w:bottom w:val="single" w:sz="4" w:space="0" w:color="auto"/>
              <w:right w:val="single" w:sz="4" w:space="0" w:color="auto"/>
            </w:tcBorders>
            <w:noWrap/>
            <w:vAlign w:val="center"/>
            <w:hideMark/>
          </w:tcPr>
          <w:p w14:paraId="59AD4A10"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67FF29E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光热驱动型生物质Janus气凝胶的仿生设计及高粘度含油废水分离应用研究</w:t>
            </w:r>
          </w:p>
        </w:tc>
        <w:tc>
          <w:tcPr>
            <w:tcW w:w="1168" w:type="dxa"/>
            <w:tcBorders>
              <w:top w:val="nil"/>
              <w:left w:val="nil"/>
              <w:bottom w:val="single" w:sz="4" w:space="0" w:color="auto"/>
              <w:right w:val="single" w:sz="4" w:space="0" w:color="auto"/>
            </w:tcBorders>
            <w:noWrap/>
            <w:vAlign w:val="center"/>
            <w:hideMark/>
          </w:tcPr>
          <w:p w14:paraId="42F7071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574BBF4"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2BE2D22B"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145</w:t>
            </w:r>
          </w:p>
        </w:tc>
        <w:tc>
          <w:tcPr>
            <w:tcW w:w="1296" w:type="dxa"/>
            <w:tcBorders>
              <w:top w:val="nil"/>
              <w:left w:val="nil"/>
              <w:bottom w:val="single" w:sz="4" w:space="0" w:color="auto"/>
              <w:right w:val="single" w:sz="4" w:space="0" w:color="auto"/>
            </w:tcBorders>
            <w:noWrap/>
            <w:vAlign w:val="center"/>
            <w:hideMark/>
          </w:tcPr>
          <w:p w14:paraId="37A583A1"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YC2026145</w:t>
            </w:r>
          </w:p>
        </w:tc>
        <w:tc>
          <w:tcPr>
            <w:tcW w:w="1667" w:type="dxa"/>
            <w:tcBorders>
              <w:top w:val="nil"/>
              <w:left w:val="nil"/>
              <w:bottom w:val="single" w:sz="4" w:space="0" w:color="auto"/>
              <w:right w:val="single" w:sz="4" w:space="0" w:color="auto"/>
            </w:tcBorders>
            <w:noWrap/>
            <w:vAlign w:val="center"/>
            <w:hideMark/>
          </w:tcPr>
          <w:p w14:paraId="63B78051"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11C2928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孔越华</w:t>
            </w:r>
          </w:p>
        </w:tc>
        <w:tc>
          <w:tcPr>
            <w:tcW w:w="2659" w:type="dxa"/>
            <w:tcBorders>
              <w:top w:val="nil"/>
              <w:left w:val="nil"/>
              <w:bottom w:val="single" w:sz="4" w:space="0" w:color="auto"/>
              <w:right w:val="single" w:sz="4" w:space="0" w:color="auto"/>
            </w:tcBorders>
            <w:noWrap/>
            <w:vAlign w:val="center"/>
            <w:hideMark/>
          </w:tcPr>
          <w:p w14:paraId="707CC6A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7DDD943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光催化反应机理与激发态载流子动力学的多尺度模拟</w:t>
            </w:r>
          </w:p>
        </w:tc>
        <w:tc>
          <w:tcPr>
            <w:tcW w:w="1168" w:type="dxa"/>
            <w:tcBorders>
              <w:top w:val="nil"/>
              <w:left w:val="nil"/>
              <w:bottom w:val="single" w:sz="4" w:space="0" w:color="auto"/>
              <w:right w:val="single" w:sz="4" w:space="0" w:color="auto"/>
            </w:tcBorders>
            <w:noWrap/>
            <w:vAlign w:val="center"/>
            <w:hideMark/>
          </w:tcPr>
          <w:p w14:paraId="388BC797"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2CFE97A8"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4A5B6026"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146</w:t>
            </w:r>
          </w:p>
        </w:tc>
        <w:tc>
          <w:tcPr>
            <w:tcW w:w="1296" w:type="dxa"/>
            <w:tcBorders>
              <w:top w:val="nil"/>
              <w:left w:val="nil"/>
              <w:bottom w:val="single" w:sz="4" w:space="0" w:color="auto"/>
              <w:right w:val="single" w:sz="4" w:space="0" w:color="auto"/>
            </w:tcBorders>
            <w:noWrap/>
            <w:vAlign w:val="center"/>
            <w:hideMark/>
          </w:tcPr>
          <w:p w14:paraId="2E8469D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YC2026146</w:t>
            </w:r>
          </w:p>
        </w:tc>
        <w:tc>
          <w:tcPr>
            <w:tcW w:w="1667" w:type="dxa"/>
            <w:tcBorders>
              <w:top w:val="nil"/>
              <w:left w:val="nil"/>
              <w:bottom w:val="single" w:sz="4" w:space="0" w:color="auto"/>
              <w:right w:val="single" w:sz="4" w:space="0" w:color="auto"/>
            </w:tcBorders>
            <w:noWrap/>
            <w:vAlign w:val="center"/>
            <w:hideMark/>
          </w:tcPr>
          <w:p w14:paraId="28DD6DB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1C6F50C"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关梦玉</w:t>
            </w:r>
          </w:p>
        </w:tc>
        <w:tc>
          <w:tcPr>
            <w:tcW w:w="2659" w:type="dxa"/>
            <w:tcBorders>
              <w:top w:val="nil"/>
              <w:left w:val="nil"/>
              <w:bottom w:val="single" w:sz="4" w:space="0" w:color="auto"/>
              <w:right w:val="single" w:sz="4" w:space="0" w:color="auto"/>
            </w:tcBorders>
            <w:noWrap/>
            <w:vAlign w:val="center"/>
            <w:hideMark/>
          </w:tcPr>
          <w:p w14:paraId="58B3B8F5"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01CB628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低维手性无铅杂化金属卤化物的精准设计及二次谐波多模响应机制研究</w:t>
            </w:r>
          </w:p>
        </w:tc>
        <w:tc>
          <w:tcPr>
            <w:tcW w:w="1168" w:type="dxa"/>
            <w:tcBorders>
              <w:top w:val="nil"/>
              <w:left w:val="nil"/>
              <w:bottom w:val="single" w:sz="4" w:space="0" w:color="auto"/>
              <w:right w:val="single" w:sz="4" w:space="0" w:color="auto"/>
            </w:tcBorders>
            <w:noWrap/>
            <w:vAlign w:val="center"/>
            <w:hideMark/>
          </w:tcPr>
          <w:p w14:paraId="7290830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10</w:t>
            </w:r>
          </w:p>
        </w:tc>
      </w:tr>
      <w:tr w:rsidR="00E217C7" w:rsidRPr="0017724C" w14:paraId="7CC97E4E"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3E0CCDC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lastRenderedPageBreak/>
              <w:t>147</w:t>
            </w:r>
          </w:p>
        </w:tc>
        <w:tc>
          <w:tcPr>
            <w:tcW w:w="1296" w:type="dxa"/>
            <w:tcBorders>
              <w:top w:val="nil"/>
              <w:left w:val="nil"/>
              <w:bottom w:val="single" w:sz="4" w:space="0" w:color="auto"/>
              <w:right w:val="single" w:sz="4" w:space="0" w:color="auto"/>
            </w:tcBorders>
            <w:noWrap/>
            <w:vAlign w:val="center"/>
            <w:hideMark/>
          </w:tcPr>
          <w:p w14:paraId="0C3F9C59"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YC2026147</w:t>
            </w:r>
          </w:p>
        </w:tc>
        <w:tc>
          <w:tcPr>
            <w:tcW w:w="1667" w:type="dxa"/>
            <w:tcBorders>
              <w:top w:val="nil"/>
              <w:left w:val="nil"/>
              <w:bottom w:val="single" w:sz="4" w:space="0" w:color="auto"/>
              <w:right w:val="single" w:sz="4" w:space="0" w:color="auto"/>
            </w:tcBorders>
            <w:noWrap/>
            <w:vAlign w:val="center"/>
            <w:hideMark/>
          </w:tcPr>
          <w:p w14:paraId="7F5DAD43"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47CCE69D"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张亮</w:t>
            </w:r>
          </w:p>
        </w:tc>
        <w:tc>
          <w:tcPr>
            <w:tcW w:w="2659" w:type="dxa"/>
            <w:tcBorders>
              <w:top w:val="nil"/>
              <w:left w:val="nil"/>
              <w:bottom w:val="single" w:sz="4" w:space="0" w:color="auto"/>
              <w:right w:val="single" w:sz="4" w:space="0" w:color="auto"/>
            </w:tcBorders>
            <w:noWrap/>
            <w:vAlign w:val="center"/>
            <w:hideMark/>
          </w:tcPr>
          <w:p w14:paraId="1AB7F7DE"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1EACC98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端基调控MXene材料对钠离子电池固态电解质界面膜形成机理的作用研究</w:t>
            </w:r>
          </w:p>
        </w:tc>
        <w:tc>
          <w:tcPr>
            <w:tcW w:w="1168" w:type="dxa"/>
            <w:tcBorders>
              <w:top w:val="nil"/>
              <w:left w:val="nil"/>
              <w:bottom w:val="single" w:sz="4" w:space="0" w:color="auto"/>
              <w:right w:val="single" w:sz="4" w:space="0" w:color="auto"/>
            </w:tcBorders>
            <w:noWrap/>
            <w:vAlign w:val="center"/>
            <w:hideMark/>
          </w:tcPr>
          <w:p w14:paraId="65BC1DA0"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15</w:t>
            </w:r>
          </w:p>
        </w:tc>
      </w:tr>
      <w:tr w:rsidR="00E217C7" w:rsidRPr="0017724C" w14:paraId="5E8DD7F3"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58FF67DA"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148</w:t>
            </w:r>
          </w:p>
        </w:tc>
        <w:tc>
          <w:tcPr>
            <w:tcW w:w="1296" w:type="dxa"/>
            <w:tcBorders>
              <w:top w:val="nil"/>
              <w:left w:val="nil"/>
              <w:bottom w:val="single" w:sz="4" w:space="0" w:color="auto"/>
              <w:right w:val="single" w:sz="4" w:space="0" w:color="auto"/>
            </w:tcBorders>
            <w:noWrap/>
            <w:vAlign w:val="center"/>
            <w:hideMark/>
          </w:tcPr>
          <w:p w14:paraId="593FF73A"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YC2026148</w:t>
            </w:r>
          </w:p>
        </w:tc>
        <w:tc>
          <w:tcPr>
            <w:tcW w:w="1667" w:type="dxa"/>
            <w:tcBorders>
              <w:top w:val="nil"/>
              <w:left w:val="nil"/>
              <w:bottom w:val="single" w:sz="4" w:space="0" w:color="auto"/>
              <w:right w:val="single" w:sz="4" w:space="0" w:color="auto"/>
            </w:tcBorders>
            <w:noWrap/>
            <w:vAlign w:val="center"/>
            <w:hideMark/>
          </w:tcPr>
          <w:p w14:paraId="05FC4E88"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3B5D5E7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周文采</w:t>
            </w:r>
          </w:p>
        </w:tc>
        <w:tc>
          <w:tcPr>
            <w:tcW w:w="2659" w:type="dxa"/>
            <w:tcBorders>
              <w:top w:val="nil"/>
              <w:left w:val="nil"/>
              <w:bottom w:val="single" w:sz="4" w:space="0" w:color="auto"/>
              <w:right w:val="single" w:sz="4" w:space="0" w:color="auto"/>
            </w:tcBorders>
            <w:noWrap/>
            <w:vAlign w:val="center"/>
            <w:hideMark/>
          </w:tcPr>
          <w:p w14:paraId="07FD073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110BA879"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自组装分子调控钙钛矿太阳电池界面形貌与缺陷演化的多尺度理论研究</w:t>
            </w:r>
          </w:p>
        </w:tc>
        <w:tc>
          <w:tcPr>
            <w:tcW w:w="1168" w:type="dxa"/>
            <w:tcBorders>
              <w:top w:val="nil"/>
              <w:left w:val="nil"/>
              <w:bottom w:val="single" w:sz="4" w:space="0" w:color="auto"/>
              <w:right w:val="single" w:sz="4" w:space="0" w:color="auto"/>
            </w:tcBorders>
            <w:noWrap/>
            <w:vAlign w:val="center"/>
            <w:hideMark/>
          </w:tcPr>
          <w:p w14:paraId="074AE05C"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r w:rsidR="00E217C7" w:rsidRPr="0017724C" w14:paraId="688F8870" w14:textId="77777777" w:rsidTr="002B5C36">
        <w:trPr>
          <w:trHeight w:val="540"/>
        </w:trPr>
        <w:tc>
          <w:tcPr>
            <w:tcW w:w="576" w:type="dxa"/>
            <w:tcBorders>
              <w:top w:val="nil"/>
              <w:left w:val="single" w:sz="4" w:space="0" w:color="auto"/>
              <w:bottom w:val="single" w:sz="4" w:space="0" w:color="auto"/>
              <w:right w:val="single" w:sz="4" w:space="0" w:color="auto"/>
            </w:tcBorders>
            <w:noWrap/>
            <w:vAlign w:val="center"/>
            <w:hideMark/>
          </w:tcPr>
          <w:p w14:paraId="02A27DC4"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149</w:t>
            </w:r>
          </w:p>
        </w:tc>
        <w:tc>
          <w:tcPr>
            <w:tcW w:w="1296" w:type="dxa"/>
            <w:tcBorders>
              <w:top w:val="nil"/>
              <w:left w:val="nil"/>
              <w:bottom w:val="single" w:sz="4" w:space="0" w:color="auto"/>
              <w:right w:val="single" w:sz="4" w:space="0" w:color="auto"/>
            </w:tcBorders>
            <w:noWrap/>
            <w:vAlign w:val="center"/>
            <w:hideMark/>
          </w:tcPr>
          <w:p w14:paraId="2EBF7EAD"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YC2026149</w:t>
            </w:r>
          </w:p>
        </w:tc>
        <w:tc>
          <w:tcPr>
            <w:tcW w:w="1667" w:type="dxa"/>
            <w:tcBorders>
              <w:top w:val="nil"/>
              <w:left w:val="nil"/>
              <w:bottom w:val="single" w:sz="4" w:space="0" w:color="auto"/>
              <w:right w:val="single" w:sz="4" w:space="0" w:color="auto"/>
            </w:tcBorders>
            <w:noWrap/>
            <w:vAlign w:val="center"/>
            <w:hideMark/>
          </w:tcPr>
          <w:p w14:paraId="036B8EB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英才培育项目</w:t>
            </w:r>
          </w:p>
        </w:tc>
        <w:tc>
          <w:tcPr>
            <w:tcW w:w="1310" w:type="dxa"/>
            <w:tcBorders>
              <w:top w:val="nil"/>
              <w:left w:val="nil"/>
              <w:bottom w:val="single" w:sz="4" w:space="0" w:color="auto"/>
              <w:right w:val="single" w:sz="4" w:space="0" w:color="auto"/>
            </w:tcBorders>
            <w:noWrap/>
            <w:vAlign w:val="center"/>
            <w:hideMark/>
          </w:tcPr>
          <w:p w14:paraId="504EC11F"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詹斌</w:t>
            </w:r>
          </w:p>
        </w:tc>
        <w:tc>
          <w:tcPr>
            <w:tcW w:w="2659" w:type="dxa"/>
            <w:tcBorders>
              <w:top w:val="nil"/>
              <w:left w:val="nil"/>
              <w:bottom w:val="single" w:sz="4" w:space="0" w:color="auto"/>
              <w:right w:val="single" w:sz="4" w:space="0" w:color="auto"/>
            </w:tcBorders>
            <w:noWrap/>
            <w:vAlign w:val="center"/>
            <w:hideMark/>
          </w:tcPr>
          <w:p w14:paraId="78539667"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材料科学与工程学院</w:t>
            </w:r>
          </w:p>
        </w:tc>
        <w:tc>
          <w:tcPr>
            <w:tcW w:w="5387" w:type="dxa"/>
            <w:tcBorders>
              <w:top w:val="nil"/>
              <w:left w:val="nil"/>
              <w:bottom w:val="single" w:sz="4" w:space="0" w:color="auto"/>
              <w:right w:val="single" w:sz="4" w:space="0" w:color="auto"/>
            </w:tcBorders>
            <w:vAlign w:val="center"/>
            <w:hideMark/>
          </w:tcPr>
          <w:p w14:paraId="39BDECF2" w14:textId="77777777" w:rsidR="00E217C7" w:rsidRPr="00707D6F" w:rsidRDefault="00E217C7" w:rsidP="002B5C36">
            <w:pPr>
              <w:widowControl/>
              <w:spacing w:after="0" w:line="320" w:lineRule="exact"/>
              <w:jc w:val="center"/>
              <w:rPr>
                <w:rFonts w:ascii="楷体" w:eastAsia="楷体" w:hAnsi="楷体" w:cs="宋体" w:hint="eastAsia"/>
                <w:kern w:val="0"/>
                <w:sz w:val="24"/>
                <w14:ligatures w14:val="none"/>
              </w:rPr>
            </w:pPr>
            <w:r w:rsidRPr="00707D6F">
              <w:rPr>
                <w:rFonts w:ascii="楷体" w:eastAsia="楷体" w:hAnsi="楷体" w:cs="宋体" w:hint="eastAsia"/>
                <w:kern w:val="0"/>
                <w:sz w:val="24"/>
                <w14:ligatures w14:val="none"/>
              </w:rPr>
              <w:t>自驱动与电驱动协同的油水分离复合膜仿生制备及其防污机制研究</w:t>
            </w:r>
          </w:p>
        </w:tc>
        <w:tc>
          <w:tcPr>
            <w:tcW w:w="1168" w:type="dxa"/>
            <w:tcBorders>
              <w:top w:val="nil"/>
              <w:left w:val="nil"/>
              <w:bottom w:val="single" w:sz="4" w:space="0" w:color="auto"/>
              <w:right w:val="single" w:sz="4" w:space="0" w:color="auto"/>
            </w:tcBorders>
            <w:noWrap/>
            <w:vAlign w:val="center"/>
            <w:hideMark/>
          </w:tcPr>
          <w:p w14:paraId="4637DFBF" w14:textId="77777777" w:rsidR="00E217C7" w:rsidRPr="00707D6F" w:rsidRDefault="00E217C7" w:rsidP="002B5C36">
            <w:pPr>
              <w:widowControl/>
              <w:spacing w:after="0" w:line="320" w:lineRule="exact"/>
              <w:jc w:val="center"/>
              <w:rPr>
                <w:rFonts w:ascii="楷体" w:eastAsia="楷体" w:hAnsi="楷体" w:cs="宋体" w:hint="eastAsia"/>
                <w:color w:val="000000"/>
                <w:kern w:val="0"/>
                <w:sz w:val="24"/>
                <w14:ligatures w14:val="none"/>
              </w:rPr>
            </w:pPr>
            <w:r w:rsidRPr="00707D6F">
              <w:rPr>
                <w:rFonts w:ascii="楷体" w:eastAsia="楷体" w:hAnsi="楷体" w:cs="宋体" w:hint="eastAsia"/>
                <w:color w:val="000000"/>
                <w:kern w:val="0"/>
                <w:sz w:val="24"/>
                <w14:ligatures w14:val="none"/>
              </w:rPr>
              <w:t>20</w:t>
            </w:r>
          </w:p>
        </w:tc>
      </w:tr>
    </w:tbl>
    <w:p w14:paraId="521FA7DA" w14:textId="77777777" w:rsidR="008C3AA6" w:rsidRPr="0017724C" w:rsidRDefault="008C3AA6" w:rsidP="008C3AA6">
      <w:pPr>
        <w:spacing w:after="0" w:line="560" w:lineRule="exact"/>
        <w:rPr>
          <w:rFonts w:ascii="仿宋" w:eastAsia="仿宋" w:hAnsi="仿宋" w:hint="eastAsia"/>
          <w:sz w:val="36"/>
          <w:szCs w:val="36"/>
        </w:rPr>
      </w:pPr>
    </w:p>
    <w:sectPr w:rsidR="008C3AA6" w:rsidRPr="0017724C" w:rsidSect="008C3AA6">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4450F" w14:textId="77777777" w:rsidR="006E59DF" w:rsidRDefault="006E59DF" w:rsidP="008C3AA6">
      <w:pPr>
        <w:spacing w:after="0" w:line="240" w:lineRule="auto"/>
        <w:rPr>
          <w:rFonts w:hint="eastAsia"/>
        </w:rPr>
      </w:pPr>
      <w:r>
        <w:separator/>
      </w:r>
    </w:p>
  </w:endnote>
  <w:endnote w:type="continuationSeparator" w:id="0">
    <w:p w14:paraId="090115DE" w14:textId="77777777" w:rsidR="006E59DF" w:rsidRDefault="006E59DF" w:rsidP="008C3AA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
    <w:altName w:val="方正楷体_GBK"/>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2FC81" w14:textId="77777777" w:rsidR="006E59DF" w:rsidRDefault="006E59DF" w:rsidP="008C3AA6">
      <w:pPr>
        <w:spacing w:after="0" w:line="240" w:lineRule="auto"/>
        <w:rPr>
          <w:rFonts w:hint="eastAsia"/>
        </w:rPr>
      </w:pPr>
      <w:r>
        <w:separator/>
      </w:r>
    </w:p>
  </w:footnote>
  <w:footnote w:type="continuationSeparator" w:id="0">
    <w:p w14:paraId="307757C7" w14:textId="77777777" w:rsidR="006E59DF" w:rsidRDefault="006E59DF" w:rsidP="008C3AA6">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60E"/>
    <w:rsid w:val="00125DF3"/>
    <w:rsid w:val="0017724C"/>
    <w:rsid w:val="001F6B05"/>
    <w:rsid w:val="002B5C36"/>
    <w:rsid w:val="00304C00"/>
    <w:rsid w:val="0040560E"/>
    <w:rsid w:val="004952C8"/>
    <w:rsid w:val="005D053A"/>
    <w:rsid w:val="006E59DF"/>
    <w:rsid w:val="00707D6F"/>
    <w:rsid w:val="008C3AA6"/>
    <w:rsid w:val="00D638D7"/>
    <w:rsid w:val="00E217C7"/>
    <w:rsid w:val="00EF0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A45B3A"/>
  <w15:chartTrackingRefBased/>
  <w15:docId w15:val="{71F5910F-D4F5-48E7-AB37-71FF1DF4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0560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0560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0560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0560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0560E"/>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40560E"/>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0560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0560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0560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0560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0560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0560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0560E"/>
    <w:rPr>
      <w:rFonts w:cstheme="majorBidi"/>
      <w:color w:val="2F5496" w:themeColor="accent1" w:themeShade="BF"/>
      <w:sz w:val="28"/>
      <w:szCs w:val="28"/>
    </w:rPr>
  </w:style>
  <w:style w:type="character" w:customStyle="1" w:styleId="50">
    <w:name w:val="标题 5 字符"/>
    <w:basedOn w:val="a0"/>
    <w:link w:val="5"/>
    <w:uiPriority w:val="9"/>
    <w:semiHidden/>
    <w:rsid w:val="0040560E"/>
    <w:rPr>
      <w:rFonts w:cstheme="majorBidi"/>
      <w:color w:val="2F5496" w:themeColor="accent1" w:themeShade="BF"/>
      <w:sz w:val="24"/>
    </w:rPr>
  </w:style>
  <w:style w:type="character" w:customStyle="1" w:styleId="60">
    <w:name w:val="标题 6 字符"/>
    <w:basedOn w:val="a0"/>
    <w:link w:val="6"/>
    <w:uiPriority w:val="9"/>
    <w:semiHidden/>
    <w:rsid w:val="0040560E"/>
    <w:rPr>
      <w:rFonts w:cstheme="majorBidi"/>
      <w:b/>
      <w:bCs/>
      <w:color w:val="2F5496" w:themeColor="accent1" w:themeShade="BF"/>
    </w:rPr>
  </w:style>
  <w:style w:type="character" w:customStyle="1" w:styleId="70">
    <w:name w:val="标题 7 字符"/>
    <w:basedOn w:val="a0"/>
    <w:link w:val="7"/>
    <w:uiPriority w:val="9"/>
    <w:semiHidden/>
    <w:rsid w:val="0040560E"/>
    <w:rPr>
      <w:rFonts w:cstheme="majorBidi"/>
      <w:b/>
      <w:bCs/>
      <w:color w:val="595959" w:themeColor="text1" w:themeTint="A6"/>
    </w:rPr>
  </w:style>
  <w:style w:type="character" w:customStyle="1" w:styleId="80">
    <w:name w:val="标题 8 字符"/>
    <w:basedOn w:val="a0"/>
    <w:link w:val="8"/>
    <w:uiPriority w:val="9"/>
    <w:semiHidden/>
    <w:rsid w:val="0040560E"/>
    <w:rPr>
      <w:rFonts w:cstheme="majorBidi"/>
      <w:color w:val="595959" w:themeColor="text1" w:themeTint="A6"/>
    </w:rPr>
  </w:style>
  <w:style w:type="character" w:customStyle="1" w:styleId="90">
    <w:name w:val="标题 9 字符"/>
    <w:basedOn w:val="a0"/>
    <w:link w:val="9"/>
    <w:uiPriority w:val="9"/>
    <w:semiHidden/>
    <w:rsid w:val="0040560E"/>
    <w:rPr>
      <w:rFonts w:eastAsiaTheme="majorEastAsia" w:cstheme="majorBidi"/>
      <w:color w:val="595959" w:themeColor="text1" w:themeTint="A6"/>
    </w:rPr>
  </w:style>
  <w:style w:type="paragraph" w:styleId="a3">
    <w:name w:val="Title"/>
    <w:basedOn w:val="a"/>
    <w:next w:val="a"/>
    <w:link w:val="a4"/>
    <w:uiPriority w:val="10"/>
    <w:qFormat/>
    <w:rsid w:val="0040560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0560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560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0560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0560E"/>
    <w:pPr>
      <w:spacing w:before="160"/>
      <w:jc w:val="center"/>
    </w:pPr>
    <w:rPr>
      <w:i/>
      <w:iCs/>
      <w:color w:val="404040" w:themeColor="text1" w:themeTint="BF"/>
    </w:rPr>
  </w:style>
  <w:style w:type="character" w:customStyle="1" w:styleId="a8">
    <w:name w:val="引用 字符"/>
    <w:basedOn w:val="a0"/>
    <w:link w:val="a7"/>
    <w:uiPriority w:val="29"/>
    <w:rsid w:val="0040560E"/>
    <w:rPr>
      <w:i/>
      <w:iCs/>
      <w:color w:val="404040" w:themeColor="text1" w:themeTint="BF"/>
    </w:rPr>
  </w:style>
  <w:style w:type="paragraph" w:styleId="a9">
    <w:name w:val="List Paragraph"/>
    <w:basedOn w:val="a"/>
    <w:uiPriority w:val="34"/>
    <w:qFormat/>
    <w:rsid w:val="0040560E"/>
    <w:pPr>
      <w:ind w:left="720"/>
      <w:contextualSpacing/>
    </w:pPr>
  </w:style>
  <w:style w:type="character" w:styleId="aa">
    <w:name w:val="Intense Emphasis"/>
    <w:basedOn w:val="a0"/>
    <w:uiPriority w:val="21"/>
    <w:qFormat/>
    <w:rsid w:val="0040560E"/>
    <w:rPr>
      <w:i/>
      <w:iCs/>
      <w:color w:val="2F5496" w:themeColor="accent1" w:themeShade="BF"/>
    </w:rPr>
  </w:style>
  <w:style w:type="paragraph" w:styleId="ab">
    <w:name w:val="Intense Quote"/>
    <w:basedOn w:val="a"/>
    <w:next w:val="a"/>
    <w:link w:val="ac"/>
    <w:uiPriority w:val="30"/>
    <w:qFormat/>
    <w:rsid w:val="004056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0560E"/>
    <w:rPr>
      <w:i/>
      <w:iCs/>
      <w:color w:val="2F5496" w:themeColor="accent1" w:themeShade="BF"/>
    </w:rPr>
  </w:style>
  <w:style w:type="character" w:styleId="ad">
    <w:name w:val="Intense Reference"/>
    <w:basedOn w:val="a0"/>
    <w:uiPriority w:val="32"/>
    <w:qFormat/>
    <w:rsid w:val="0040560E"/>
    <w:rPr>
      <w:b/>
      <w:bCs/>
      <w:smallCaps/>
      <w:color w:val="2F5496" w:themeColor="accent1" w:themeShade="BF"/>
      <w:spacing w:val="5"/>
    </w:rPr>
  </w:style>
  <w:style w:type="paragraph" w:styleId="ae">
    <w:name w:val="header"/>
    <w:basedOn w:val="a"/>
    <w:link w:val="af"/>
    <w:uiPriority w:val="99"/>
    <w:unhideWhenUsed/>
    <w:rsid w:val="008C3AA6"/>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8C3AA6"/>
    <w:rPr>
      <w:sz w:val="18"/>
      <w:szCs w:val="18"/>
    </w:rPr>
  </w:style>
  <w:style w:type="paragraph" w:styleId="af0">
    <w:name w:val="footer"/>
    <w:basedOn w:val="a"/>
    <w:link w:val="af1"/>
    <w:uiPriority w:val="99"/>
    <w:unhideWhenUsed/>
    <w:rsid w:val="008C3AA6"/>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8C3AA6"/>
    <w:rPr>
      <w:sz w:val="18"/>
      <w:szCs w:val="18"/>
    </w:rPr>
  </w:style>
  <w:style w:type="character" w:styleId="af2">
    <w:name w:val="Hyperlink"/>
    <w:basedOn w:val="a0"/>
    <w:uiPriority w:val="99"/>
    <w:semiHidden/>
    <w:unhideWhenUsed/>
    <w:rsid w:val="00E217C7"/>
    <w:rPr>
      <w:color w:val="0026E5"/>
      <w:u w:val="single"/>
    </w:rPr>
  </w:style>
  <w:style w:type="character" w:styleId="af3">
    <w:name w:val="FollowedHyperlink"/>
    <w:basedOn w:val="a0"/>
    <w:uiPriority w:val="99"/>
    <w:semiHidden/>
    <w:unhideWhenUsed/>
    <w:rsid w:val="00E217C7"/>
    <w:rPr>
      <w:color w:val="7E1FAD"/>
      <w:u w:val="single"/>
    </w:rPr>
  </w:style>
  <w:style w:type="paragraph" w:customStyle="1" w:styleId="msonormal0">
    <w:name w:val="msonormal"/>
    <w:basedOn w:val="a"/>
    <w:rsid w:val="00E217C7"/>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font5">
    <w:name w:val="font5"/>
    <w:basedOn w:val="a"/>
    <w:rsid w:val="00E217C7"/>
    <w:pPr>
      <w:widowControl/>
      <w:spacing w:before="100" w:beforeAutospacing="1" w:after="100" w:afterAutospacing="1" w:line="240" w:lineRule="auto"/>
    </w:pPr>
    <w:rPr>
      <w:rFonts w:ascii="宋体" w:eastAsia="宋体" w:hAnsi="宋体" w:cs="宋体"/>
      <w:kern w:val="0"/>
      <w:sz w:val="18"/>
      <w:szCs w:val="18"/>
      <w14:ligatures w14:val="none"/>
    </w:rPr>
  </w:style>
  <w:style w:type="paragraph" w:customStyle="1" w:styleId="font6">
    <w:name w:val="font6"/>
    <w:basedOn w:val="a"/>
    <w:rsid w:val="00E217C7"/>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font7">
    <w:name w:val="font7"/>
    <w:basedOn w:val="a"/>
    <w:rsid w:val="00E217C7"/>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font8">
    <w:name w:val="font8"/>
    <w:basedOn w:val="a"/>
    <w:rsid w:val="00E217C7"/>
    <w:pPr>
      <w:widowControl/>
      <w:spacing w:before="100" w:beforeAutospacing="1" w:after="100" w:afterAutospacing="1" w:line="240" w:lineRule="auto"/>
    </w:pPr>
    <w:rPr>
      <w:rFonts w:ascii="宋体" w:eastAsia="宋体" w:hAnsi="宋体" w:cs="宋体"/>
      <w:i/>
      <w:iCs/>
      <w:kern w:val="0"/>
      <w:szCs w:val="22"/>
      <w14:ligatures w14:val="none"/>
    </w:rPr>
  </w:style>
  <w:style w:type="paragraph" w:customStyle="1" w:styleId="font9">
    <w:name w:val="font9"/>
    <w:basedOn w:val="a"/>
    <w:rsid w:val="00E217C7"/>
    <w:pPr>
      <w:widowControl/>
      <w:spacing w:before="100" w:beforeAutospacing="1" w:after="100" w:afterAutospacing="1" w:line="240" w:lineRule="auto"/>
    </w:pPr>
    <w:rPr>
      <w:rFonts w:ascii="宋体" w:eastAsia="宋体" w:hAnsi="宋体" w:cs="宋体"/>
      <w:kern w:val="0"/>
      <w:sz w:val="18"/>
      <w:szCs w:val="18"/>
      <w14:ligatures w14:val="none"/>
    </w:rPr>
  </w:style>
  <w:style w:type="paragraph" w:customStyle="1" w:styleId="font10">
    <w:name w:val="font10"/>
    <w:basedOn w:val="a"/>
    <w:rsid w:val="00E217C7"/>
    <w:pPr>
      <w:widowControl/>
      <w:spacing w:before="100" w:beforeAutospacing="1" w:after="100" w:afterAutospacing="1" w:line="240" w:lineRule="auto"/>
    </w:pPr>
    <w:rPr>
      <w:rFonts w:ascii="宋体" w:eastAsia="宋体" w:hAnsi="宋体" w:cs="宋体"/>
      <w:kern w:val="0"/>
      <w:sz w:val="18"/>
      <w:szCs w:val="18"/>
      <w14:ligatures w14:val="none"/>
    </w:rPr>
  </w:style>
  <w:style w:type="paragraph" w:customStyle="1" w:styleId="xl69">
    <w:name w:val="xl69"/>
    <w:basedOn w:val="a"/>
    <w:rsid w:val="00E217C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24"/>
      <w14:ligatures w14:val="none"/>
    </w:rPr>
  </w:style>
  <w:style w:type="paragraph" w:customStyle="1" w:styleId="xl70">
    <w:name w:val="xl70"/>
    <w:basedOn w:val="a"/>
    <w:rsid w:val="00E217C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4"/>
      <w14:ligatures w14:val="none"/>
    </w:rPr>
  </w:style>
  <w:style w:type="paragraph" w:customStyle="1" w:styleId="xl71">
    <w:name w:val="xl71"/>
    <w:basedOn w:val="a"/>
    <w:rsid w:val="00E217C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4"/>
      <w14:ligatures w14:val="none"/>
    </w:rPr>
  </w:style>
  <w:style w:type="paragraph" w:customStyle="1" w:styleId="xl72">
    <w:name w:val="xl72"/>
    <w:basedOn w:val="a"/>
    <w:rsid w:val="00E217C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12</Pages>
  <Words>4096</Words>
  <Characters>5162</Characters>
  <Application>Microsoft Office Word</Application>
  <DocSecurity>0</DocSecurity>
  <Lines>860</Lines>
  <Paragraphs>1157</Paragraphs>
  <ScaleCrop>false</ScaleCrop>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乐 柠</dc:creator>
  <cp:keywords/>
  <dc:description/>
  <cp:lastModifiedBy>乐 柠</cp:lastModifiedBy>
  <cp:revision>12</cp:revision>
  <dcterms:created xsi:type="dcterms:W3CDTF">2026-04-30T07:23:00Z</dcterms:created>
  <dcterms:modified xsi:type="dcterms:W3CDTF">2026-05-07T02:32:00Z</dcterms:modified>
</cp:coreProperties>
</file>